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75018C" w14:textId="42551956" w:rsidR="001906A8" w:rsidRPr="00B814E4" w:rsidRDefault="007332C0" w:rsidP="006B131B">
      <w:pPr>
        <w:spacing w:after="120" w:line="288" w:lineRule="auto"/>
        <w:jc w:val="both"/>
        <w:rPr>
          <w:rFonts w:ascii="Arial" w:hAnsi="Arial" w:cs="Arial"/>
          <w:sz w:val="24"/>
          <w:szCs w:val="24"/>
        </w:rPr>
      </w:pPr>
      <w:r w:rsidRPr="00B814E4">
        <w:rPr>
          <w:rFonts w:ascii="Arial" w:hAnsi="Arial" w:cs="Arial"/>
          <w:sz w:val="24"/>
          <w:szCs w:val="24"/>
        </w:rPr>
        <w:t>DMG MORI Showcase</w:t>
      </w:r>
      <w:r w:rsidR="00FF3094" w:rsidRPr="00B814E4">
        <w:rPr>
          <w:rFonts w:ascii="Arial" w:hAnsi="Arial" w:cs="Arial"/>
          <w:sz w:val="24"/>
          <w:szCs w:val="24"/>
        </w:rPr>
        <w:t xml:space="preserve"> </w:t>
      </w:r>
      <w:r w:rsidR="00452997" w:rsidRPr="00B814E4">
        <w:rPr>
          <w:rFonts w:ascii="Arial" w:hAnsi="Arial" w:cs="Arial"/>
          <w:sz w:val="24"/>
          <w:szCs w:val="24"/>
        </w:rPr>
        <w:t xml:space="preserve">– </w:t>
      </w:r>
      <w:r w:rsidR="00F50089" w:rsidRPr="00B814E4">
        <w:rPr>
          <w:rFonts w:ascii="Arial" w:hAnsi="Arial" w:cs="Arial"/>
          <w:sz w:val="24"/>
          <w:szCs w:val="24"/>
        </w:rPr>
        <w:t>AI in CNC manufacturing</w:t>
      </w:r>
    </w:p>
    <w:p w14:paraId="1CC931F4" w14:textId="07549118" w:rsidR="009E77A6" w:rsidRPr="00B814E4" w:rsidRDefault="009E77A6" w:rsidP="009E77A6">
      <w:pPr>
        <w:spacing w:after="120" w:line="288" w:lineRule="auto"/>
        <w:jc w:val="both"/>
        <w:rPr>
          <w:rFonts w:ascii="Arial" w:hAnsi="Arial" w:cs="Arial"/>
          <w:b/>
          <w:bCs/>
          <w:sz w:val="35"/>
          <w:szCs w:val="35"/>
        </w:rPr>
      </w:pPr>
      <w:r w:rsidRPr="00B814E4">
        <w:rPr>
          <w:rFonts w:ascii="Arial" w:hAnsi="Arial" w:cs="Arial"/>
          <w:b/>
          <w:bCs/>
          <w:sz w:val="35"/>
          <w:szCs w:val="35"/>
        </w:rPr>
        <w:t xml:space="preserve">AI meets Turn-Mill: DMG MORI presents intelligent </w:t>
      </w:r>
      <w:r w:rsidR="00B814E4">
        <w:rPr>
          <w:rFonts w:ascii="Arial" w:hAnsi="Arial" w:cs="Arial"/>
          <w:b/>
          <w:bCs/>
          <w:sz w:val="35"/>
          <w:szCs w:val="35"/>
        </w:rPr>
        <w:br/>
      </w:r>
      <w:r w:rsidRPr="00B814E4">
        <w:rPr>
          <w:rFonts w:ascii="Arial" w:hAnsi="Arial" w:cs="Arial"/>
          <w:b/>
          <w:bCs/>
          <w:sz w:val="35"/>
          <w:szCs w:val="35"/>
        </w:rPr>
        <w:t>CNC process chain from digital work preparation to energy analysis</w:t>
      </w:r>
    </w:p>
    <w:p w14:paraId="44554FCC" w14:textId="2EED31EC" w:rsidR="009015F2" w:rsidRDefault="00B814E4" w:rsidP="003756C9">
      <w:pPr>
        <w:spacing w:after="120" w:line="288" w:lineRule="auto"/>
        <w:jc w:val="both"/>
        <w:rPr>
          <w:rFonts w:ascii="Arial" w:hAnsi="Arial" w:cs="Arial"/>
          <w:b/>
          <w:bCs/>
        </w:rPr>
      </w:pPr>
      <w:r>
        <w:rPr>
          <w:rFonts w:ascii="Arial" w:hAnsi="Arial" w:cs="Arial"/>
          <w:b/>
          <w:bCs/>
        </w:rPr>
        <w:t xml:space="preserve">Munich. </w:t>
      </w:r>
      <w:r w:rsidR="009015F2" w:rsidRPr="009015F2">
        <w:rPr>
          <w:rFonts w:ascii="Arial" w:hAnsi="Arial" w:cs="Arial"/>
          <w:b/>
          <w:bCs/>
        </w:rPr>
        <w:t>Artificial intelligence is evolving from a topic of the future to a practical tool for industrial manufacturing. In line with this, DMG MORI will be presenting a turn-mill showcase at Hannover Messe 2026 to demonstrate how AI can deliver substantial added value along the CNC process chain</w:t>
      </w:r>
      <w:r w:rsidR="00E77D26">
        <w:rPr>
          <w:rFonts w:ascii="Arial" w:hAnsi="Arial" w:cs="Arial"/>
          <w:b/>
          <w:bCs/>
        </w:rPr>
        <w:t xml:space="preserve">, </w:t>
      </w:r>
      <w:r w:rsidR="009015F2" w:rsidRPr="009015F2">
        <w:rPr>
          <w:rFonts w:ascii="Arial" w:hAnsi="Arial" w:cs="Arial"/>
          <w:b/>
          <w:bCs/>
        </w:rPr>
        <w:t>from work preparation and machining to the analysis of energy and status data.</w:t>
      </w:r>
    </w:p>
    <w:p w14:paraId="76BD1F3A" w14:textId="77777777" w:rsidR="0020257C" w:rsidRDefault="0020257C" w:rsidP="003756C9">
      <w:pPr>
        <w:spacing w:after="120" w:line="288" w:lineRule="auto"/>
        <w:jc w:val="both"/>
        <w:rPr>
          <w:rFonts w:ascii="Arial" w:hAnsi="Arial" w:cs="Arial"/>
          <w:b/>
          <w:bCs/>
        </w:rPr>
      </w:pPr>
      <w:r w:rsidRPr="0020257C">
        <w:rPr>
          <w:rFonts w:ascii="Arial" w:hAnsi="Arial" w:cs="Arial"/>
          <w:b/>
          <w:bCs/>
        </w:rPr>
        <w:t xml:space="preserve">High-performance titanium components </w:t>
      </w:r>
    </w:p>
    <w:p w14:paraId="5197954F" w14:textId="77D0EA48" w:rsidR="009015F2" w:rsidRPr="009015F2" w:rsidRDefault="009015F2" w:rsidP="003756C9">
      <w:pPr>
        <w:spacing w:after="120" w:line="288" w:lineRule="auto"/>
        <w:jc w:val="both"/>
        <w:rPr>
          <w:rFonts w:ascii="Arial" w:hAnsi="Arial" w:cs="Arial"/>
        </w:rPr>
      </w:pPr>
      <w:r w:rsidRPr="03CFDC2C">
        <w:rPr>
          <w:rFonts w:ascii="Arial" w:hAnsi="Arial" w:cs="Arial"/>
        </w:rPr>
        <w:t xml:space="preserve">When the IMOCA ocean-going yacht "DMG MORI Global One" cuts through waves and gusts on the ocean at high speed, reliability is not </w:t>
      </w:r>
      <w:r w:rsidR="00B264BA" w:rsidRPr="03CFDC2C">
        <w:rPr>
          <w:rFonts w:ascii="Arial" w:hAnsi="Arial" w:cs="Arial"/>
        </w:rPr>
        <w:t>optional</w:t>
      </w:r>
      <w:r w:rsidR="005519FA">
        <w:rPr>
          <w:rFonts w:ascii="Arial" w:hAnsi="Arial" w:cs="Arial"/>
        </w:rPr>
        <w:t xml:space="preserve"> but</w:t>
      </w:r>
      <w:r w:rsidRPr="03CFDC2C">
        <w:rPr>
          <w:rFonts w:ascii="Arial" w:hAnsi="Arial" w:cs="Arial"/>
        </w:rPr>
        <w:t xml:space="preserve"> a prerequisite for success. There are no second chances when it comes to materials, components, and manufacturing. This is especially true for the highly stressed bearings of the swiveling keel. The showcase therefore focuses on a rear keel bearing made of titanium—a practical example of complex structural components, such as those required in aerospace, medical technology, and energy plant construction.</w:t>
      </w:r>
    </w:p>
    <w:p w14:paraId="7A8BA3D5" w14:textId="77777777" w:rsidR="009015F2" w:rsidRPr="00D50CF8" w:rsidRDefault="009015F2" w:rsidP="003756C9">
      <w:pPr>
        <w:spacing w:after="120" w:line="288" w:lineRule="auto"/>
        <w:jc w:val="both"/>
        <w:rPr>
          <w:rFonts w:ascii="Arial" w:hAnsi="Arial" w:cs="Arial"/>
          <w:b/>
          <w:bCs/>
        </w:rPr>
      </w:pPr>
      <w:r w:rsidRPr="00D50CF8">
        <w:rPr>
          <w:rFonts w:ascii="Arial" w:hAnsi="Arial" w:cs="Arial"/>
          <w:b/>
          <w:bCs/>
        </w:rPr>
        <w:t>Precision and complex geometries</w:t>
      </w:r>
    </w:p>
    <w:p w14:paraId="4E555165" w14:textId="56889B1B" w:rsidR="00192171" w:rsidRPr="00192171" w:rsidRDefault="00192171" w:rsidP="003756C9">
      <w:pPr>
        <w:spacing w:after="120" w:line="288" w:lineRule="auto"/>
        <w:jc w:val="both"/>
        <w:rPr>
          <w:rFonts w:ascii="Arial" w:hAnsi="Arial" w:cs="Arial"/>
        </w:rPr>
      </w:pPr>
      <w:r w:rsidRPr="00192171">
        <w:rPr>
          <w:rFonts w:ascii="Arial" w:hAnsi="Arial" w:cs="Arial"/>
        </w:rPr>
        <w:t>Titanium is considered a challenging material due to its strength, toughness, and high heat generation during machining. The component itself also requires maximum precision. At the same time, the geometry of the bearing plate of the "keel bearing" requires numerous machining steps. In a single clamping</w:t>
      </w:r>
      <w:r w:rsidR="00BD640D">
        <w:rPr>
          <w:rFonts w:ascii="Arial" w:hAnsi="Arial" w:cs="Arial"/>
        </w:rPr>
        <w:t>:</w:t>
      </w:r>
      <w:r w:rsidRPr="00192171">
        <w:rPr>
          <w:rFonts w:ascii="Arial" w:hAnsi="Arial" w:cs="Arial"/>
        </w:rPr>
        <w:t xml:space="preserve"> Turning, drilling, and simultaneous 5-axis milling—supplemented by in-process measurement technology. Complete turn-</w:t>
      </w:r>
      <w:proofErr w:type="gramStart"/>
      <w:r w:rsidRPr="00192171">
        <w:rPr>
          <w:rFonts w:ascii="Arial" w:hAnsi="Arial" w:cs="Arial"/>
        </w:rPr>
        <w:t>mill</w:t>
      </w:r>
      <w:r w:rsidR="00536FE9">
        <w:rPr>
          <w:rFonts w:ascii="Arial" w:hAnsi="Arial" w:cs="Arial"/>
        </w:rPr>
        <w:t xml:space="preserve"> </w:t>
      </w:r>
      <w:r w:rsidRPr="00192171">
        <w:rPr>
          <w:rFonts w:ascii="Arial" w:hAnsi="Arial" w:cs="Arial"/>
        </w:rPr>
        <w:t>machining</w:t>
      </w:r>
      <w:proofErr w:type="gramEnd"/>
      <w:r w:rsidRPr="00192171">
        <w:rPr>
          <w:rFonts w:ascii="Arial" w:hAnsi="Arial" w:cs="Arial"/>
        </w:rPr>
        <w:t xml:space="preserve"> operations of this kind are examples of increasing complexity and</w:t>
      </w:r>
      <w:r w:rsidR="00536FE9">
        <w:rPr>
          <w:rFonts w:ascii="Arial" w:hAnsi="Arial" w:cs="Arial"/>
        </w:rPr>
        <w:t xml:space="preserve"> </w:t>
      </w:r>
      <w:r w:rsidR="00536FE9" w:rsidRPr="00536FE9">
        <w:rPr>
          <w:rFonts w:ascii="Arial" w:hAnsi="Arial" w:cs="Arial"/>
        </w:rPr>
        <w:t>the necessary perspective on</w:t>
      </w:r>
      <w:r w:rsidRPr="00192171">
        <w:rPr>
          <w:rFonts w:ascii="Arial" w:hAnsi="Arial" w:cs="Arial"/>
        </w:rPr>
        <w:t xml:space="preserve"> a consistent process chain.</w:t>
      </w:r>
    </w:p>
    <w:p w14:paraId="2B81F66F" w14:textId="77777777" w:rsidR="00192171" w:rsidRPr="00D50CF8" w:rsidRDefault="00192171" w:rsidP="003756C9">
      <w:pPr>
        <w:spacing w:after="120" w:line="288" w:lineRule="auto"/>
        <w:jc w:val="both"/>
        <w:rPr>
          <w:rFonts w:ascii="Arial" w:hAnsi="Arial" w:cs="Arial"/>
          <w:b/>
          <w:bCs/>
        </w:rPr>
      </w:pPr>
      <w:r w:rsidRPr="00D50CF8">
        <w:rPr>
          <w:rFonts w:ascii="Arial" w:hAnsi="Arial" w:cs="Arial"/>
          <w:b/>
          <w:bCs/>
        </w:rPr>
        <w:t>Digital work preparation</w:t>
      </w:r>
    </w:p>
    <w:p w14:paraId="6622D120" w14:textId="77777777" w:rsidR="00192171" w:rsidRPr="00192171" w:rsidRDefault="00192171" w:rsidP="003756C9">
      <w:pPr>
        <w:spacing w:after="120" w:line="288" w:lineRule="auto"/>
        <w:jc w:val="both"/>
        <w:rPr>
          <w:rFonts w:ascii="Arial" w:hAnsi="Arial" w:cs="Arial"/>
        </w:rPr>
      </w:pPr>
      <w:r w:rsidRPr="00192171">
        <w:rPr>
          <w:rFonts w:ascii="Arial" w:hAnsi="Arial" w:cs="Arial"/>
        </w:rPr>
        <w:t>Accordingly, optimization begins here in the work preparation stage: AI-based CAM systems support the analysis of geometry and the creation of machining strategies, while 3D simulations ensure collision-free tool paths, taking machine models into account. This reduces iteration loops between CAM, simulation, and machine, and allows robust machining processes to be achieved more quickly.</w:t>
      </w:r>
    </w:p>
    <w:p w14:paraId="068C9C31" w14:textId="77777777" w:rsidR="00192171" w:rsidRPr="00D50CF8" w:rsidRDefault="00192171" w:rsidP="003756C9">
      <w:pPr>
        <w:spacing w:after="120" w:line="288" w:lineRule="auto"/>
        <w:jc w:val="both"/>
        <w:rPr>
          <w:rFonts w:ascii="Arial" w:hAnsi="Arial" w:cs="Arial"/>
          <w:b/>
          <w:bCs/>
        </w:rPr>
      </w:pPr>
      <w:r w:rsidRPr="00D50CF8">
        <w:rPr>
          <w:rFonts w:ascii="Arial" w:hAnsi="Arial" w:cs="Arial"/>
          <w:b/>
          <w:bCs/>
        </w:rPr>
        <w:t xml:space="preserve">Tool management in perfection </w:t>
      </w:r>
    </w:p>
    <w:p w14:paraId="549B2CBC" w14:textId="55723B48" w:rsidR="00192171" w:rsidRPr="00192171" w:rsidRDefault="00192171" w:rsidP="003756C9">
      <w:pPr>
        <w:spacing w:after="120" w:line="288" w:lineRule="auto"/>
        <w:jc w:val="both"/>
        <w:rPr>
          <w:rFonts w:ascii="Arial" w:hAnsi="Arial" w:cs="Arial"/>
        </w:rPr>
      </w:pPr>
      <w:r w:rsidRPr="00192171">
        <w:rPr>
          <w:rFonts w:ascii="Arial" w:hAnsi="Arial" w:cs="Arial"/>
        </w:rPr>
        <w:t xml:space="preserve">A stable turn-mill process also begins with tool management. An AI-supported tool search in the CAM system helps users quickly identify suitable tools and complete holders. Directly on the machine, the Tool Visualizer then creates additional transparency about the tool status: </w:t>
      </w:r>
      <w:r w:rsidRPr="00192171">
        <w:rPr>
          <w:rFonts w:ascii="Arial" w:hAnsi="Arial" w:cs="Arial"/>
        </w:rPr>
        <w:lastRenderedPageBreak/>
        <w:t xml:space="preserve">Contactless tool measurement in the work area, automatic offset creation, and wear and </w:t>
      </w:r>
      <w:r w:rsidR="00D34C18">
        <w:rPr>
          <w:rFonts w:ascii="Arial" w:hAnsi="Arial" w:cs="Arial"/>
        </w:rPr>
        <w:br/>
      </w:r>
      <w:r w:rsidR="00D34C18">
        <w:rPr>
          <w:rFonts w:ascii="Arial" w:hAnsi="Arial" w:cs="Arial"/>
        </w:rPr>
        <w:br/>
      </w:r>
      <w:r w:rsidRPr="00192171">
        <w:rPr>
          <w:rFonts w:ascii="Arial" w:hAnsi="Arial" w:cs="Arial"/>
        </w:rPr>
        <w:t xml:space="preserve">damage detection, including 3D model generation, help to reduce setup costs and increase process reliability. In addition, the CELOS X Widget Easy Tool Monitor 2.0 helps to keep track of tool monitoring data. </w:t>
      </w:r>
    </w:p>
    <w:p w14:paraId="085EA899" w14:textId="77777777" w:rsidR="00A05F1E" w:rsidRPr="00A05F1E" w:rsidRDefault="00A05F1E" w:rsidP="003756C9">
      <w:pPr>
        <w:spacing w:after="120" w:line="288" w:lineRule="auto"/>
        <w:jc w:val="both"/>
        <w:rPr>
          <w:rFonts w:ascii="Arial" w:hAnsi="Arial" w:cs="Arial"/>
          <w:b/>
          <w:bCs/>
        </w:rPr>
      </w:pPr>
      <w:r w:rsidRPr="00A05F1E">
        <w:rPr>
          <w:rFonts w:ascii="Arial" w:hAnsi="Arial" w:cs="Arial"/>
          <w:b/>
          <w:bCs/>
        </w:rPr>
        <w:t>AI assistance in processing and quality in the process</w:t>
      </w:r>
    </w:p>
    <w:p w14:paraId="248E26AE" w14:textId="77777777" w:rsidR="00A05F1E" w:rsidRPr="00D50CF8" w:rsidRDefault="00A05F1E" w:rsidP="003756C9">
      <w:pPr>
        <w:spacing w:after="120" w:line="288" w:lineRule="auto"/>
        <w:jc w:val="both"/>
        <w:rPr>
          <w:rFonts w:ascii="Arial" w:hAnsi="Arial" w:cs="Arial"/>
        </w:rPr>
      </w:pPr>
      <w:r w:rsidRPr="00A05F1E">
        <w:rPr>
          <w:rFonts w:ascii="Arial" w:hAnsi="Arial" w:cs="Arial"/>
        </w:rPr>
        <w:t xml:space="preserve">During </w:t>
      </w:r>
      <w:proofErr w:type="gramStart"/>
      <w:r w:rsidRPr="00A05F1E">
        <w:rPr>
          <w:rFonts w:ascii="Arial" w:hAnsi="Arial" w:cs="Arial"/>
        </w:rPr>
        <w:t>machining</w:t>
      </w:r>
      <w:proofErr w:type="gramEnd"/>
      <w:r w:rsidRPr="00A05F1E">
        <w:rPr>
          <w:rFonts w:ascii="Arial" w:hAnsi="Arial" w:cs="Arial"/>
        </w:rPr>
        <w:t xml:space="preserve">, machine and process signals such as spindle load, vibrations, or feed behavior are continuously recorded and evaluated. </w:t>
      </w:r>
      <w:r w:rsidRPr="00D50CF8">
        <w:rPr>
          <w:rFonts w:ascii="Arial" w:hAnsi="Arial" w:cs="Arial"/>
        </w:rPr>
        <w:t xml:space="preserve">The CELOS X Widget MPC (Machine Protection Control) monitors the process and detects unusual process conditions at an early stage </w:t>
      </w:r>
      <w:proofErr w:type="gramStart"/>
      <w:r w:rsidRPr="00D50CF8">
        <w:rPr>
          <w:rFonts w:ascii="Arial" w:hAnsi="Arial" w:cs="Arial"/>
        </w:rPr>
        <w:t>in order to</w:t>
      </w:r>
      <w:proofErr w:type="gramEnd"/>
      <w:r w:rsidRPr="00D50CF8">
        <w:rPr>
          <w:rFonts w:ascii="Arial" w:hAnsi="Arial" w:cs="Arial"/>
        </w:rPr>
        <w:t xml:space="preserve"> identify critical situations in good </w:t>
      </w:r>
      <w:proofErr w:type="gramStart"/>
      <w:r w:rsidRPr="00D50CF8">
        <w:rPr>
          <w:rFonts w:ascii="Arial" w:hAnsi="Arial" w:cs="Arial"/>
        </w:rPr>
        <w:t>time</w:t>
      </w:r>
      <w:proofErr w:type="gramEnd"/>
      <w:r w:rsidRPr="00D50CF8">
        <w:rPr>
          <w:rFonts w:ascii="Arial" w:hAnsi="Arial" w:cs="Arial"/>
        </w:rPr>
        <w:t xml:space="preserve"> and protect machines and tools.</w:t>
      </w:r>
    </w:p>
    <w:p w14:paraId="32733B6C" w14:textId="17AFA59C" w:rsidR="00A05F1E" w:rsidRPr="00A05F1E" w:rsidRDefault="00A05F1E" w:rsidP="003756C9">
      <w:pPr>
        <w:spacing w:after="120" w:line="288" w:lineRule="auto"/>
        <w:jc w:val="both"/>
        <w:rPr>
          <w:rFonts w:ascii="Arial" w:hAnsi="Arial" w:cs="Arial"/>
        </w:rPr>
      </w:pPr>
      <w:r w:rsidRPr="00A05F1E">
        <w:rPr>
          <w:rFonts w:ascii="Arial" w:hAnsi="Arial" w:cs="Arial"/>
        </w:rPr>
        <w:t>In addition, the AI Chip Removal demonstrates the automatic detection and removal of critical chip accumulations through defined cleaning movements – to reduce interruptions and stabilize machining.</w:t>
      </w:r>
    </w:p>
    <w:p w14:paraId="388B0FC6" w14:textId="77777777" w:rsidR="00A05F1E" w:rsidRDefault="00A05F1E" w:rsidP="003756C9">
      <w:pPr>
        <w:spacing w:after="120" w:line="288" w:lineRule="auto"/>
        <w:jc w:val="both"/>
        <w:rPr>
          <w:rFonts w:ascii="Arial" w:hAnsi="Arial" w:cs="Arial"/>
        </w:rPr>
      </w:pPr>
      <w:r w:rsidRPr="00A05F1E">
        <w:rPr>
          <w:rFonts w:ascii="Arial" w:hAnsi="Arial" w:cs="Arial"/>
        </w:rPr>
        <w:t>In-process measurement technology is a key component of quality assurance: measurement cycles directly in the machine check geometries and functional surfaces during machining. Thermal effects or changes in workpiece tension can cause dimensional deviations, especially with titanium. Measurements during the process enable early corrections and integrate quality directly into the workflow.</w:t>
      </w:r>
    </w:p>
    <w:p w14:paraId="5CF449BC" w14:textId="77777777" w:rsidR="00A05F1E" w:rsidRPr="00D50CF8" w:rsidRDefault="00A05F1E" w:rsidP="003756C9">
      <w:pPr>
        <w:spacing w:after="120" w:line="288" w:lineRule="auto"/>
        <w:jc w:val="both"/>
        <w:rPr>
          <w:rFonts w:ascii="Arial" w:hAnsi="Arial" w:cs="Arial"/>
          <w:b/>
          <w:bCs/>
        </w:rPr>
      </w:pPr>
      <w:r w:rsidRPr="00D50CF8">
        <w:rPr>
          <w:rFonts w:ascii="Arial" w:hAnsi="Arial" w:cs="Arial"/>
          <w:b/>
          <w:bCs/>
        </w:rPr>
        <w:t>Energy and status data</w:t>
      </w:r>
    </w:p>
    <w:p w14:paraId="082ABA35" w14:textId="77777777" w:rsidR="008A43F1" w:rsidRPr="008A43F1" w:rsidRDefault="008A43F1" w:rsidP="003756C9">
      <w:pPr>
        <w:spacing w:after="120" w:line="288" w:lineRule="auto"/>
        <w:jc w:val="both"/>
        <w:rPr>
          <w:rFonts w:ascii="Arial" w:hAnsi="Arial" w:cs="Arial"/>
        </w:rPr>
      </w:pPr>
      <w:r w:rsidRPr="008A43F1">
        <w:rPr>
          <w:rFonts w:ascii="Arial" w:hAnsi="Arial" w:cs="Arial"/>
        </w:rPr>
        <w:t>In addition to productivity and quality, resource consumption is also becoming increasingly important. Three CELOS X apps monitor and reduce energy consumption, track energy costs and CO</w:t>
      </w:r>
      <w:r w:rsidRPr="008A43F1">
        <w:rPr>
          <w:rFonts w:ascii="Cambria Math" w:hAnsi="Cambria Math" w:cs="Cambria Math"/>
        </w:rPr>
        <w:t>₂</w:t>
      </w:r>
      <w:r w:rsidRPr="008A43F1">
        <w:rPr>
          <w:rFonts w:ascii="Arial" w:hAnsi="Arial" w:cs="Arial"/>
        </w:rPr>
        <w:t xml:space="preserve"> emissions in real time, save energy through automatic wake-up and warm-up functions, and detect air leaks at an early stage.</w:t>
      </w:r>
    </w:p>
    <w:p w14:paraId="19718A6C" w14:textId="77777777" w:rsidR="008A43F1" w:rsidRDefault="008A43F1" w:rsidP="00DB3443">
      <w:pPr>
        <w:spacing w:after="120" w:line="288" w:lineRule="auto"/>
        <w:jc w:val="both"/>
        <w:rPr>
          <w:rFonts w:ascii="Arial" w:hAnsi="Arial" w:cs="Arial"/>
          <w:b/>
          <w:bCs/>
        </w:rPr>
      </w:pPr>
      <w:r w:rsidRPr="008A43F1">
        <w:rPr>
          <w:rFonts w:ascii="Arial" w:hAnsi="Arial" w:cs="Arial"/>
          <w:b/>
          <w:bCs/>
        </w:rPr>
        <w:t>From virtual representation to mastery of manufacturing complexity in the process</w:t>
      </w:r>
    </w:p>
    <w:p w14:paraId="601EF6B8" w14:textId="4D49AF53" w:rsidR="003756C9" w:rsidRPr="008A43F1" w:rsidRDefault="008A43F1" w:rsidP="003756C9">
      <w:pPr>
        <w:spacing w:after="120" w:line="288" w:lineRule="auto"/>
        <w:jc w:val="both"/>
        <w:rPr>
          <w:rFonts w:ascii="Arial" w:hAnsi="Arial" w:cs="Arial"/>
        </w:rPr>
      </w:pPr>
      <w:r w:rsidRPr="40C6FD2F">
        <w:rPr>
          <w:rFonts w:ascii="Arial" w:hAnsi="Arial" w:cs="Arial"/>
        </w:rPr>
        <w:t xml:space="preserve">The Turn-Mill Showcase at Hannover Messe is impressive proof of the status quo of AI use in CNC manufacturing. The example also underscores the forward-looking aspirations of the Machining Transformation (MX) strategy – from work preparation, process integration, and automation to </w:t>
      </w:r>
      <w:r w:rsidR="24544308" w:rsidRPr="40C6FD2F">
        <w:rPr>
          <w:rFonts w:ascii="Arial" w:hAnsi="Arial" w:cs="Arial"/>
        </w:rPr>
        <w:t>G</w:t>
      </w:r>
      <w:r w:rsidRPr="40C6FD2F">
        <w:rPr>
          <w:rFonts w:ascii="Arial" w:hAnsi="Arial" w:cs="Arial"/>
        </w:rPr>
        <w:t xml:space="preserve">reen </w:t>
      </w:r>
      <w:r w:rsidR="4383C6A0" w:rsidRPr="40C6FD2F">
        <w:rPr>
          <w:rFonts w:ascii="Arial" w:hAnsi="Arial" w:cs="Arial"/>
        </w:rPr>
        <w:t>T</w:t>
      </w:r>
      <w:r w:rsidRPr="40C6FD2F">
        <w:rPr>
          <w:rFonts w:ascii="Arial" w:hAnsi="Arial" w:cs="Arial"/>
        </w:rPr>
        <w:t>ransformation (GX). With the consistent collection of planning, process, quality, and energy data, an increasingly detailed digital image of real manufacturing is gradually developing.</w:t>
      </w:r>
    </w:p>
    <w:p w14:paraId="25CF50EA" w14:textId="77777777" w:rsidR="00452997" w:rsidRPr="008A43F1" w:rsidRDefault="00452997" w:rsidP="003756C9">
      <w:pPr>
        <w:spacing w:after="120" w:line="288" w:lineRule="auto"/>
        <w:jc w:val="both"/>
        <w:rPr>
          <w:rFonts w:ascii="Arial" w:hAnsi="Arial" w:cs="Arial"/>
        </w:rPr>
      </w:pPr>
    </w:p>
    <w:p w14:paraId="059A4ED8" w14:textId="77777777" w:rsidR="00452997" w:rsidRDefault="00452997" w:rsidP="003756C9">
      <w:pPr>
        <w:spacing w:after="120" w:line="288" w:lineRule="auto"/>
        <w:jc w:val="both"/>
        <w:rPr>
          <w:rFonts w:ascii="Arial" w:hAnsi="Arial" w:cs="Arial"/>
        </w:rPr>
      </w:pPr>
    </w:p>
    <w:p w14:paraId="134D65AA" w14:textId="77777777" w:rsidR="003104B6" w:rsidRDefault="003104B6" w:rsidP="003756C9">
      <w:pPr>
        <w:spacing w:after="120" w:line="288" w:lineRule="auto"/>
        <w:jc w:val="both"/>
        <w:rPr>
          <w:rFonts w:ascii="Arial" w:hAnsi="Arial" w:cs="Arial"/>
        </w:rPr>
      </w:pPr>
    </w:p>
    <w:p w14:paraId="4A5345D2" w14:textId="77777777" w:rsidR="003104B6" w:rsidRDefault="003104B6" w:rsidP="003756C9">
      <w:pPr>
        <w:spacing w:after="120" w:line="288" w:lineRule="auto"/>
        <w:jc w:val="both"/>
        <w:rPr>
          <w:rFonts w:ascii="Arial" w:hAnsi="Arial" w:cs="Arial"/>
        </w:rPr>
      </w:pPr>
    </w:p>
    <w:p w14:paraId="5E9B5B4E" w14:textId="77777777" w:rsidR="003104B6" w:rsidRDefault="003104B6" w:rsidP="003756C9">
      <w:pPr>
        <w:spacing w:after="120" w:line="288" w:lineRule="auto"/>
        <w:jc w:val="both"/>
        <w:rPr>
          <w:rFonts w:ascii="Arial" w:hAnsi="Arial" w:cs="Arial"/>
        </w:rPr>
      </w:pPr>
    </w:p>
    <w:p w14:paraId="1F3B65EE" w14:textId="408560F2" w:rsidR="00140247" w:rsidRPr="00ED2F7C" w:rsidRDefault="00140247" w:rsidP="00140247">
      <w:pPr>
        <w:spacing w:after="120" w:line="288" w:lineRule="auto"/>
        <w:jc w:val="both"/>
        <w:rPr>
          <w:rFonts w:ascii="Arial" w:hAnsi="Arial" w:cs="Arial"/>
          <w:b/>
          <w:bCs/>
          <w:lang w:val="de-DE"/>
        </w:rPr>
      </w:pPr>
      <w:r w:rsidRPr="00ED2F7C">
        <w:rPr>
          <w:rFonts w:ascii="Arial" w:hAnsi="Arial" w:cs="Arial"/>
          <w:b/>
          <w:bCs/>
          <w:lang w:val="de-DE"/>
        </w:rPr>
        <w:lastRenderedPageBreak/>
        <w:t>H</w:t>
      </w:r>
      <w:r w:rsidR="009426A2">
        <w:rPr>
          <w:rFonts w:ascii="Arial" w:hAnsi="Arial" w:cs="Arial"/>
          <w:b/>
          <w:bCs/>
          <w:lang w:val="de-DE"/>
        </w:rPr>
        <w:t>ighlights</w:t>
      </w:r>
    </w:p>
    <w:p w14:paraId="0DE36401" w14:textId="77777777" w:rsidR="00652F5A" w:rsidRPr="00CE7B2A" w:rsidRDefault="00652F5A" w:rsidP="00652F5A">
      <w:pPr>
        <w:pStyle w:val="Listenabsatz"/>
        <w:numPr>
          <w:ilvl w:val="0"/>
          <w:numId w:val="22"/>
        </w:numPr>
        <w:spacing w:after="120" w:line="288" w:lineRule="auto"/>
        <w:ind w:left="284" w:hanging="284"/>
        <w:rPr>
          <w:rFonts w:ascii="Arial" w:hAnsi="Arial" w:cs="Arial"/>
        </w:rPr>
      </w:pPr>
      <w:r w:rsidRPr="00CE7B2A">
        <w:rPr>
          <w:rFonts w:ascii="Arial" w:hAnsi="Arial" w:cs="Arial"/>
          <w:b/>
          <w:bCs/>
        </w:rPr>
        <w:t xml:space="preserve">AI along the CNC process chain: </w:t>
      </w:r>
      <w:r w:rsidRPr="00CE7B2A">
        <w:rPr>
          <w:rFonts w:ascii="Arial" w:hAnsi="Arial" w:cs="Arial"/>
        </w:rPr>
        <w:t>Turn-Mill Showcase demonstrates digital process integration from digital work preparation to energy analysis</w:t>
      </w:r>
    </w:p>
    <w:p w14:paraId="6780382D" w14:textId="77777777" w:rsidR="00652F5A" w:rsidRPr="00CE7B2A" w:rsidRDefault="00652F5A" w:rsidP="00652F5A">
      <w:pPr>
        <w:pStyle w:val="Listenabsatz"/>
        <w:numPr>
          <w:ilvl w:val="0"/>
          <w:numId w:val="22"/>
        </w:numPr>
        <w:spacing w:after="120" w:line="288" w:lineRule="auto"/>
        <w:ind w:left="284" w:hanging="284"/>
        <w:rPr>
          <w:rFonts w:ascii="Arial" w:hAnsi="Arial" w:cs="Arial"/>
        </w:rPr>
      </w:pPr>
      <w:r w:rsidRPr="00CE7B2A">
        <w:rPr>
          <w:rFonts w:ascii="Arial" w:hAnsi="Arial" w:cs="Arial"/>
          <w:b/>
          <w:bCs/>
        </w:rPr>
        <w:t>Complete machining of a titanium keel bearing:</w:t>
      </w:r>
      <w:r w:rsidRPr="00CE7B2A">
        <w:rPr>
          <w:rFonts w:ascii="Arial" w:hAnsi="Arial" w:cs="Arial"/>
        </w:rPr>
        <w:t xml:space="preserve"> Practical example of sophisticated structural components from aerospace, medical technology, and</w:t>
      </w:r>
      <w:r>
        <w:rPr>
          <w:rFonts w:ascii="Arial" w:hAnsi="Arial" w:cs="Arial"/>
        </w:rPr>
        <w:t xml:space="preserve"> </w:t>
      </w:r>
      <w:r w:rsidRPr="00CE7B2A">
        <w:rPr>
          <w:rFonts w:ascii="Arial" w:hAnsi="Arial" w:cs="Arial"/>
        </w:rPr>
        <w:t>Energy plant construction</w:t>
      </w:r>
    </w:p>
    <w:p w14:paraId="3CF810EE" w14:textId="04882E99" w:rsidR="00652F5A" w:rsidRPr="003A26BC" w:rsidRDefault="00652F5A" w:rsidP="00652F5A">
      <w:pPr>
        <w:pStyle w:val="Listenabsatz"/>
        <w:numPr>
          <w:ilvl w:val="0"/>
          <w:numId w:val="22"/>
        </w:numPr>
        <w:spacing w:after="120" w:line="288" w:lineRule="auto"/>
        <w:ind w:left="284" w:hanging="284"/>
        <w:rPr>
          <w:rFonts w:ascii="Arial" w:hAnsi="Arial" w:cs="Arial"/>
        </w:rPr>
      </w:pPr>
      <w:r w:rsidRPr="003A26BC">
        <w:rPr>
          <w:rFonts w:ascii="Arial" w:hAnsi="Arial" w:cs="Arial"/>
          <w:b/>
          <w:bCs/>
        </w:rPr>
        <w:t>AI assistance in processing:</w:t>
      </w:r>
      <w:r w:rsidRPr="003A26BC">
        <w:rPr>
          <w:rFonts w:ascii="Arial" w:hAnsi="Arial" w:cs="Arial"/>
        </w:rPr>
        <w:t xml:space="preserve"> Technology cycles such as MPC and AI Chip Removal support stable and robust machining processes</w:t>
      </w:r>
    </w:p>
    <w:p w14:paraId="13AE5A99" w14:textId="77777777" w:rsidR="00652F5A" w:rsidRPr="003A26BC" w:rsidRDefault="00652F5A" w:rsidP="00652F5A">
      <w:pPr>
        <w:pStyle w:val="Listenabsatz"/>
        <w:numPr>
          <w:ilvl w:val="0"/>
          <w:numId w:val="22"/>
        </w:numPr>
        <w:spacing w:after="120" w:line="288" w:lineRule="auto"/>
        <w:ind w:left="284" w:hanging="284"/>
        <w:rPr>
          <w:rFonts w:ascii="Arial" w:hAnsi="Arial" w:cs="Arial"/>
        </w:rPr>
      </w:pPr>
      <w:r w:rsidRPr="003A26BC">
        <w:rPr>
          <w:rFonts w:ascii="Arial" w:hAnsi="Arial" w:cs="Arial"/>
          <w:b/>
          <w:bCs/>
        </w:rPr>
        <w:t>Integrated quality assurance:</w:t>
      </w:r>
      <w:r w:rsidRPr="003A26BC">
        <w:rPr>
          <w:rFonts w:ascii="Arial" w:hAnsi="Arial" w:cs="Arial"/>
        </w:rPr>
        <w:t xml:space="preserve"> In-process measurement technology and Tool Visualizer increase transparency and process reliability</w:t>
      </w:r>
    </w:p>
    <w:p w14:paraId="137F5526" w14:textId="7050F4BB" w:rsidR="00652F5A" w:rsidRPr="00925AA8" w:rsidRDefault="00652F5A" w:rsidP="00652F5A">
      <w:pPr>
        <w:pStyle w:val="Listenabsatz"/>
        <w:numPr>
          <w:ilvl w:val="0"/>
          <w:numId w:val="22"/>
        </w:numPr>
        <w:spacing w:after="120" w:line="288" w:lineRule="auto"/>
        <w:ind w:left="284" w:hanging="284"/>
        <w:rPr>
          <w:rFonts w:ascii="Arial" w:hAnsi="Arial" w:cs="Arial"/>
        </w:rPr>
      </w:pPr>
      <w:r w:rsidRPr="00652F5A">
        <w:rPr>
          <w:rFonts w:ascii="Arial" w:hAnsi="Arial" w:cs="Arial"/>
          <w:b/>
          <w:bCs/>
        </w:rPr>
        <w:t>Machining Transformation (MX):</w:t>
      </w:r>
      <w:r w:rsidRPr="00652F5A">
        <w:rPr>
          <w:rFonts w:ascii="Arial" w:hAnsi="Arial" w:cs="Arial"/>
        </w:rPr>
        <w:t xml:space="preserve"> Consistent data usage as the </w:t>
      </w:r>
      <w:r w:rsidRPr="00925AA8">
        <w:rPr>
          <w:rFonts w:ascii="Arial" w:hAnsi="Arial" w:cs="Arial"/>
        </w:rPr>
        <w:t>basis for digital process chains</w:t>
      </w:r>
    </w:p>
    <w:p w14:paraId="56B46E48" w14:textId="77777777" w:rsidR="003756C9" w:rsidRPr="00925AA8" w:rsidRDefault="003756C9" w:rsidP="003756C9">
      <w:pPr>
        <w:spacing w:after="120" w:line="288" w:lineRule="auto"/>
        <w:jc w:val="both"/>
        <w:rPr>
          <w:rFonts w:ascii="Arial" w:hAnsi="Arial" w:cs="Arial"/>
        </w:rPr>
      </w:pPr>
    </w:p>
    <w:p w14:paraId="765ECA41" w14:textId="484731B2" w:rsidR="00AF30DB" w:rsidRPr="00D50CF8" w:rsidRDefault="00AF30DB" w:rsidP="00140247">
      <w:pPr>
        <w:spacing w:after="120" w:line="288" w:lineRule="auto"/>
        <w:rPr>
          <w:rFonts w:ascii="Arial" w:hAnsi="Arial" w:cs="Arial"/>
          <w:b/>
          <w:bCs/>
        </w:rPr>
      </w:pPr>
      <w:r w:rsidRPr="00D50CF8">
        <w:rPr>
          <w:rFonts w:ascii="Arial" w:hAnsi="Arial" w:cs="Arial"/>
          <w:b/>
          <w:bCs/>
        </w:rPr>
        <w:t xml:space="preserve">AI </w:t>
      </w:r>
      <w:r w:rsidR="009426A2">
        <w:rPr>
          <w:rFonts w:ascii="Arial" w:hAnsi="Arial" w:cs="Arial"/>
          <w:b/>
          <w:bCs/>
        </w:rPr>
        <w:t>in the process</w:t>
      </w:r>
    </w:p>
    <w:p w14:paraId="2199F137" w14:textId="4B1927EB" w:rsidR="00140247" w:rsidRPr="009426A2" w:rsidRDefault="00925AA8" w:rsidP="009426A2">
      <w:pPr>
        <w:pStyle w:val="Listenabsatz"/>
        <w:numPr>
          <w:ilvl w:val="0"/>
          <w:numId w:val="24"/>
        </w:numPr>
        <w:spacing w:after="120" w:line="288" w:lineRule="auto"/>
        <w:rPr>
          <w:rFonts w:ascii="Arial" w:hAnsi="Arial" w:cs="Arial"/>
        </w:rPr>
      </w:pPr>
      <w:r w:rsidRPr="009426A2">
        <w:rPr>
          <w:rFonts w:ascii="Arial" w:hAnsi="Arial" w:cs="Arial"/>
          <w:b/>
          <w:bCs/>
        </w:rPr>
        <w:t>Digital work preparation</w:t>
      </w:r>
      <w:r w:rsidR="00140247" w:rsidRPr="009426A2">
        <w:rPr>
          <w:rFonts w:ascii="Arial" w:hAnsi="Arial" w:cs="Arial"/>
        </w:rPr>
        <w:br/>
      </w:r>
      <w:r w:rsidR="00AF30DB" w:rsidRPr="009426A2">
        <w:rPr>
          <w:rFonts w:ascii="Arial" w:hAnsi="Arial" w:cs="Arial"/>
        </w:rPr>
        <w:t xml:space="preserve">AI-based workflows support analysis and implementation: Programmers are supported with specific suggestions, and tool paths are virtually checked </w:t>
      </w:r>
      <w:proofErr w:type="gramStart"/>
      <w:r w:rsidR="00AF30DB" w:rsidRPr="009426A2">
        <w:rPr>
          <w:rFonts w:ascii="Arial" w:hAnsi="Arial" w:cs="Arial"/>
        </w:rPr>
        <w:t>taking into account</w:t>
      </w:r>
      <w:proofErr w:type="gramEnd"/>
      <w:r w:rsidR="00AF30DB" w:rsidRPr="009426A2">
        <w:rPr>
          <w:rFonts w:ascii="Arial" w:hAnsi="Arial" w:cs="Arial"/>
        </w:rPr>
        <w:t xml:space="preserve"> the machine model.</w:t>
      </w:r>
      <w:r w:rsidR="00140247" w:rsidRPr="009426A2">
        <w:rPr>
          <w:rFonts w:ascii="Arial" w:hAnsi="Arial" w:cs="Arial"/>
        </w:rPr>
        <w:br/>
      </w:r>
    </w:p>
    <w:p w14:paraId="5AE23F1A" w14:textId="1A1F4841" w:rsidR="003756C9" w:rsidRPr="009426A2" w:rsidRDefault="003756C9" w:rsidP="009426A2">
      <w:pPr>
        <w:pStyle w:val="Listenabsatz"/>
        <w:numPr>
          <w:ilvl w:val="0"/>
          <w:numId w:val="24"/>
        </w:numPr>
        <w:spacing w:after="120" w:line="288" w:lineRule="auto"/>
        <w:rPr>
          <w:rFonts w:ascii="Arial" w:hAnsi="Arial" w:cs="Arial"/>
        </w:rPr>
      </w:pPr>
      <w:r w:rsidRPr="009426A2">
        <w:rPr>
          <w:rFonts w:ascii="Arial" w:hAnsi="Arial" w:cs="Arial"/>
          <w:b/>
          <w:bCs/>
        </w:rPr>
        <w:t>Tool-Management:</w:t>
      </w:r>
      <w:r w:rsidRPr="009426A2">
        <w:rPr>
          <w:rFonts w:ascii="Arial" w:hAnsi="Arial" w:cs="Arial"/>
        </w:rPr>
        <w:t xml:space="preserve"> </w:t>
      </w:r>
      <w:r w:rsidR="00140247" w:rsidRPr="009426A2">
        <w:rPr>
          <w:rFonts w:ascii="Arial" w:hAnsi="Arial" w:cs="Arial"/>
        </w:rPr>
        <w:br/>
      </w:r>
      <w:r w:rsidR="00AF30DB" w:rsidRPr="009426A2">
        <w:rPr>
          <w:rFonts w:ascii="Arial" w:hAnsi="Arial" w:cs="Arial"/>
        </w:rPr>
        <w:t>AI-supported tool search in the CAM system speeds up the selection of suitable tools and complete tool sets. In the process itself, the Tool Visualizer creates transparency about the tool condition through contactless measurement in the working space, including offset creation, wear/damage detection, and 3D model generation; the CELOS X widget "Easy Tool Monitoring" supports an overview of tool status and service life.</w:t>
      </w:r>
      <w:r w:rsidR="00140247" w:rsidRPr="009426A2">
        <w:rPr>
          <w:rFonts w:ascii="Arial" w:hAnsi="Arial" w:cs="Arial"/>
        </w:rPr>
        <w:br/>
      </w:r>
    </w:p>
    <w:p w14:paraId="349BA7E8" w14:textId="7BD6DF9F" w:rsidR="003756C9" w:rsidRPr="009426A2" w:rsidRDefault="00D62B4C" w:rsidP="009426A2">
      <w:pPr>
        <w:pStyle w:val="Listenabsatz"/>
        <w:numPr>
          <w:ilvl w:val="0"/>
          <w:numId w:val="24"/>
        </w:numPr>
        <w:spacing w:after="120" w:line="288" w:lineRule="auto"/>
        <w:rPr>
          <w:rFonts w:ascii="Arial" w:hAnsi="Arial" w:cs="Arial"/>
        </w:rPr>
      </w:pPr>
      <w:r>
        <w:rPr>
          <w:rFonts w:ascii="Arial" w:hAnsi="Arial" w:cs="Arial"/>
          <w:b/>
          <w:bCs/>
        </w:rPr>
        <w:t>Machining</w:t>
      </w:r>
      <w:r w:rsidR="00AF30DB" w:rsidRPr="009426A2">
        <w:rPr>
          <w:rFonts w:ascii="Arial" w:hAnsi="Arial" w:cs="Arial"/>
          <w:b/>
          <w:bCs/>
        </w:rPr>
        <w:t xml:space="preserve"> (AI assistance):</w:t>
      </w:r>
      <w:r w:rsidR="00140247" w:rsidRPr="009426A2">
        <w:rPr>
          <w:rFonts w:ascii="Arial" w:hAnsi="Arial" w:cs="Arial"/>
        </w:rPr>
        <w:br/>
      </w:r>
      <w:r w:rsidR="00B62736" w:rsidRPr="009426A2">
        <w:rPr>
          <w:rFonts w:ascii="Arial" w:hAnsi="Arial" w:cs="Arial"/>
        </w:rPr>
        <w:t>Process signals such as spindle load, vibrations, and feed behavior are recorded and evaluated. MPC (Machine Protection Control) detects unusual process conditions at an early stage and protects the machine and tool; AI Chip Removal detects critical chip accumulations and automatically removes them using defined cleaning movements.</w:t>
      </w:r>
      <w:r w:rsidR="00140247" w:rsidRPr="009426A2">
        <w:rPr>
          <w:rFonts w:ascii="Arial" w:hAnsi="Arial" w:cs="Arial"/>
        </w:rPr>
        <w:br/>
      </w:r>
    </w:p>
    <w:p w14:paraId="5285327E" w14:textId="5C481E2E" w:rsidR="003756C9" w:rsidRPr="009426A2" w:rsidRDefault="00B62736" w:rsidP="009426A2">
      <w:pPr>
        <w:pStyle w:val="Listenabsatz"/>
        <w:numPr>
          <w:ilvl w:val="0"/>
          <w:numId w:val="24"/>
        </w:numPr>
        <w:spacing w:after="120" w:line="288" w:lineRule="auto"/>
        <w:rPr>
          <w:rFonts w:ascii="Arial" w:hAnsi="Arial" w:cs="Arial"/>
        </w:rPr>
      </w:pPr>
      <w:r w:rsidRPr="009426A2">
        <w:rPr>
          <w:rFonts w:ascii="Arial" w:hAnsi="Arial" w:cs="Arial"/>
          <w:b/>
          <w:bCs/>
        </w:rPr>
        <w:t>Quality in the process:</w:t>
      </w:r>
      <w:r w:rsidR="003756C9" w:rsidRPr="00B62736">
        <w:br/>
      </w:r>
      <w:r w:rsidRPr="009426A2">
        <w:rPr>
          <w:rFonts w:ascii="Arial" w:hAnsi="Arial" w:cs="Arial"/>
        </w:rPr>
        <w:t>In-process measurement technology checks geometries and functional surfaces during machining. This allows influences such as thermal effects, tool drift, or stress changes to be detected early on and compensated for by making corrections to the machining process—quality is integrated directly into the process.</w:t>
      </w:r>
      <w:r w:rsidR="003756C9" w:rsidRPr="00B62736">
        <w:br/>
      </w:r>
    </w:p>
    <w:p w14:paraId="5AEEE2FD" w14:textId="407AA891" w:rsidR="003756C9" w:rsidRPr="009426A2" w:rsidRDefault="00B62736" w:rsidP="009426A2">
      <w:pPr>
        <w:pStyle w:val="Listenabsatz"/>
        <w:numPr>
          <w:ilvl w:val="0"/>
          <w:numId w:val="24"/>
        </w:numPr>
        <w:spacing w:after="120" w:line="288" w:lineRule="auto"/>
        <w:rPr>
          <w:rFonts w:ascii="Arial" w:hAnsi="Arial" w:cs="Arial"/>
        </w:rPr>
      </w:pPr>
      <w:r w:rsidRPr="009426A2">
        <w:rPr>
          <w:rFonts w:ascii="Arial" w:hAnsi="Arial" w:cs="Arial"/>
          <w:b/>
          <w:bCs/>
        </w:rPr>
        <w:lastRenderedPageBreak/>
        <w:t>Energy and status data:</w:t>
      </w:r>
      <w:r w:rsidR="00140247" w:rsidRPr="009426A2">
        <w:rPr>
          <w:rFonts w:ascii="Arial" w:hAnsi="Arial" w:cs="Arial"/>
        </w:rPr>
        <w:br/>
      </w:r>
      <w:r w:rsidRPr="009426A2">
        <w:rPr>
          <w:rFonts w:ascii="Arial" w:hAnsi="Arial" w:cs="Arial"/>
        </w:rPr>
        <w:t>Continuous data collection shows energy requirements for each machining step and highlights non-productive times as resource drivers. Three CELOS X apps monitor and reduce energy consumption, track energy costs and CO</w:t>
      </w:r>
      <w:r w:rsidRPr="009426A2">
        <w:rPr>
          <w:rFonts w:ascii="Cambria Math" w:hAnsi="Cambria Math" w:cs="Cambria Math"/>
        </w:rPr>
        <w:t>₂</w:t>
      </w:r>
      <w:r w:rsidRPr="009426A2">
        <w:rPr>
          <w:rFonts w:ascii="Arial" w:hAnsi="Arial" w:cs="Arial"/>
        </w:rPr>
        <w:t xml:space="preserve"> emissions in real time, save energy through automatic shutdowns, and detect air leaks at an early stage.</w:t>
      </w:r>
      <w:r w:rsidR="00140247" w:rsidRPr="009426A2">
        <w:rPr>
          <w:rFonts w:ascii="Arial" w:hAnsi="Arial" w:cs="Arial"/>
        </w:rPr>
        <w:br/>
      </w:r>
    </w:p>
    <w:p w14:paraId="5B07E062" w14:textId="77777777" w:rsidR="00D538E3" w:rsidRDefault="00B62736" w:rsidP="009426A2">
      <w:pPr>
        <w:pStyle w:val="Listenabsatz"/>
        <w:numPr>
          <w:ilvl w:val="0"/>
          <w:numId w:val="24"/>
        </w:numPr>
        <w:spacing w:after="120" w:line="288" w:lineRule="auto"/>
        <w:rPr>
          <w:rFonts w:ascii="Arial" w:hAnsi="Arial" w:cs="Arial"/>
        </w:rPr>
      </w:pPr>
      <w:r w:rsidRPr="009426A2">
        <w:rPr>
          <w:rFonts w:ascii="Arial" w:hAnsi="Arial" w:cs="Arial"/>
          <w:b/>
          <w:bCs/>
        </w:rPr>
        <w:t>Availability:</w:t>
      </w:r>
      <w:r w:rsidR="00140247" w:rsidRPr="009426A2">
        <w:rPr>
          <w:rFonts w:ascii="Arial" w:hAnsi="Arial" w:cs="Arial"/>
        </w:rPr>
        <w:br/>
      </w:r>
      <w:r w:rsidR="00686B19" w:rsidRPr="009426A2">
        <w:rPr>
          <w:rFonts w:ascii="Arial" w:hAnsi="Arial" w:cs="Arial"/>
        </w:rPr>
        <w:t>Preventive maintenance uses condition data to identify maintenance requirements at an early stage and make maintenance plannable—with a focus on axes and spindles to increase plant availability and reduce unplanned downtime.</w:t>
      </w:r>
    </w:p>
    <w:p w14:paraId="4BCE6233" w14:textId="77777777" w:rsidR="002440F1" w:rsidRDefault="002440F1" w:rsidP="002440F1">
      <w:pPr>
        <w:spacing w:after="120" w:line="288" w:lineRule="auto"/>
        <w:rPr>
          <w:rFonts w:ascii="Arial" w:hAnsi="Arial" w:cs="Arial"/>
        </w:rPr>
      </w:pPr>
    </w:p>
    <w:p w14:paraId="0C756566" w14:textId="77777777" w:rsidR="002440F1" w:rsidRDefault="002440F1" w:rsidP="002440F1">
      <w:pPr>
        <w:spacing w:after="120" w:line="288" w:lineRule="auto"/>
        <w:rPr>
          <w:rFonts w:ascii="Arial" w:hAnsi="Arial" w:cs="Arial"/>
        </w:rPr>
      </w:pPr>
    </w:p>
    <w:p w14:paraId="6DDAE4C3" w14:textId="77777777" w:rsidR="002440F1" w:rsidRDefault="002440F1" w:rsidP="002440F1">
      <w:pPr>
        <w:spacing w:after="120" w:line="288" w:lineRule="auto"/>
        <w:rPr>
          <w:rFonts w:ascii="Arial" w:hAnsi="Arial" w:cs="Arial"/>
        </w:rPr>
      </w:pPr>
    </w:p>
    <w:p w14:paraId="31351CF9" w14:textId="77777777" w:rsidR="002440F1" w:rsidRPr="002440F1" w:rsidRDefault="002440F1" w:rsidP="002440F1">
      <w:pPr>
        <w:spacing w:after="120" w:line="288" w:lineRule="auto"/>
        <w:rPr>
          <w:rFonts w:ascii="Arial" w:hAnsi="Arial" w:cs="Arial"/>
        </w:rPr>
      </w:pPr>
    </w:p>
    <w:p w14:paraId="3C303878" w14:textId="77777777" w:rsidR="005B6CD6" w:rsidRDefault="005B6CD6" w:rsidP="005B6CD6">
      <w:pPr>
        <w:spacing w:after="120" w:line="288" w:lineRule="auto"/>
        <w:rPr>
          <w:rFonts w:ascii="Arial" w:hAnsi="Arial" w:cs="Arial"/>
          <w:lang w:val="de-DE"/>
        </w:rPr>
      </w:pPr>
      <w:r>
        <w:rPr>
          <w:rFonts w:ascii="Arial" w:hAnsi="Arial" w:cs="Arial"/>
          <w:noProof/>
          <w:lang w:val="de-DE"/>
        </w:rPr>
        <w:drawing>
          <wp:inline distT="0" distB="0" distL="0" distR="0" wp14:anchorId="397FE255" wp14:editId="4AC7651E">
            <wp:extent cx="4674412" cy="3113183"/>
            <wp:effectExtent l="0" t="0" r="0" b="0"/>
            <wp:docPr id="1515381964" name="Grafik 6" descr="Ein Bild, das draußen, Wasser, segeln, Windspor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81964" name="Grafik 6" descr="Ein Bild, das draußen, Wasser, segeln, Windsport enthält.&#10;&#10;KI-generierte Inhalte können fehlerhaft sein."/>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687250" cy="3121733"/>
                    </a:xfrm>
                    <a:prstGeom prst="rect">
                      <a:avLst/>
                    </a:prstGeom>
                  </pic:spPr>
                </pic:pic>
              </a:graphicData>
            </a:graphic>
          </wp:inline>
        </w:drawing>
      </w:r>
    </w:p>
    <w:p w14:paraId="583D31E1" w14:textId="2AEBBC62" w:rsidR="005B6CD6" w:rsidRPr="00155AE1" w:rsidRDefault="005B6CD6" w:rsidP="005B6CD6">
      <w:pPr>
        <w:autoSpaceDE w:val="0"/>
        <w:autoSpaceDN w:val="0"/>
        <w:adjustRightInd w:val="0"/>
        <w:spacing w:after="40" w:line="269" w:lineRule="auto"/>
        <w:ind w:right="1835"/>
        <w:rPr>
          <w:rFonts w:ascii="Arial" w:eastAsia="MS Mincho" w:hAnsi="Arial" w:cs="Arial"/>
          <w:bCs/>
          <w:color w:val="000000" w:themeColor="text1"/>
          <w:sz w:val="16"/>
          <w:szCs w:val="18"/>
        </w:rPr>
      </w:pPr>
      <w:r w:rsidRPr="00155AE1">
        <w:rPr>
          <w:rFonts w:ascii="Arial" w:eastAsia="MS Mincho" w:hAnsi="Arial" w:cs="Arial"/>
          <w:bCs/>
          <w:color w:val="000000" w:themeColor="text1"/>
          <w:sz w:val="16"/>
          <w:szCs w:val="18"/>
        </w:rPr>
        <w:t>The IMOCA ocean-going yacht “DMG MORI Global One” is a symbol of precision under extreme conditions. The swivel keel’s high-load bearing requires a complex titanium component that is manufactured using a complete turn-mill machining process.</w:t>
      </w:r>
    </w:p>
    <w:p w14:paraId="3EAF695E" w14:textId="77777777" w:rsidR="005B6CD6" w:rsidRDefault="005B6CD6" w:rsidP="005B6CD6">
      <w:pPr>
        <w:spacing w:after="120" w:line="288" w:lineRule="auto"/>
        <w:rPr>
          <w:rFonts w:ascii="Arial" w:hAnsi="Arial" w:cs="Arial"/>
          <w:lang w:val="de-DE"/>
        </w:rPr>
      </w:pPr>
      <w:r w:rsidRPr="003807C0">
        <w:rPr>
          <w:rFonts w:ascii="Arial" w:hAnsi="Arial" w:cs="Arial"/>
          <w:noProof/>
          <w:lang w:val="de-DE"/>
        </w:rPr>
        <w:lastRenderedPageBreak/>
        <w:drawing>
          <wp:inline distT="0" distB="0" distL="0" distR="0" wp14:anchorId="6C259E15" wp14:editId="5E1292CE">
            <wp:extent cx="4674235" cy="3324310"/>
            <wp:effectExtent l="0" t="0" r="0" b="9525"/>
            <wp:docPr id="137779318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793189" name=""/>
                    <pic:cNvPicPr/>
                  </pic:nvPicPr>
                  <pic:blipFill>
                    <a:blip r:embed="rId11"/>
                    <a:stretch>
                      <a:fillRect/>
                    </a:stretch>
                  </pic:blipFill>
                  <pic:spPr>
                    <a:xfrm>
                      <a:off x="0" y="0"/>
                      <a:ext cx="4729384" cy="3363532"/>
                    </a:xfrm>
                    <a:prstGeom prst="rect">
                      <a:avLst/>
                    </a:prstGeom>
                  </pic:spPr>
                </pic:pic>
              </a:graphicData>
            </a:graphic>
          </wp:inline>
        </w:drawing>
      </w:r>
    </w:p>
    <w:p w14:paraId="6A6A12D0" w14:textId="728793F4" w:rsidR="005B6CD6" w:rsidRPr="003051C8" w:rsidRDefault="005B6CD6" w:rsidP="005B6CD6">
      <w:pPr>
        <w:autoSpaceDE w:val="0"/>
        <w:autoSpaceDN w:val="0"/>
        <w:adjustRightInd w:val="0"/>
        <w:spacing w:after="40" w:line="269" w:lineRule="auto"/>
        <w:ind w:right="1835"/>
        <w:rPr>
          <w:rFonts w:ascii="Arial" w:eastAsia="MS Mincho" w:hAnsi="Arial" w:cs="Arial"/>
          <w:bCs/>
          <w:color w:val="000000" w:themeColor="text1"/>
          <w:sz w:val="16"/>
          <w:szCs w:val="18"/>
        </w:rPr>
      </w:pPr>
      <w:r w:rsidRPr="003051C8">
        <w:rPr>
          <w:rFonts w:ascii="Arial" w:eastAsia="MS Mincho" w:hAnsi="Arial" w:cs="Arial"/>
          <w:bCs/>
          <w:color w:val="000000" w:themeColor="text1"/>
          <w:sz w:val="16"/>
          <w:szCs w:val="18"/>
        </w:rPr>
        <w:t>The titanium component shown here comes from the offshore racing yacht DMG MORI G</w:t>
      </w:r>
      <w:r w:rsidR="00D61654">
        <w:rPr>
          <w:rFonts w:ascii="Arial" w:eastAsia="MS Mincho" w:hAnsi="Arial" w:cs="Arial"/>
          <w:bCs/>
          <w:color w:val="000000" w:themeColor="text1"/>
          <w:sz w:val="16"/>
          <w:szCs w:val="18"/>
        </w:rPr>
        <w:t>lobal</w:t>
      </w:r>
      <w:r w:rsidRPr="003051C8">
        <w:rPr>
          <w:rFonts w:ascii="Arial" w:eastAsia="MS Mincho" w:hAnsi="Arial" w:cs="Arial"/>
          <w:bCs/>
          <w:color w:val="000000" w:themeColor="text1"/>
          <w:sz w:val="16"/>
          <w:szCs w:val="18"/>
        </w:rPr>
        <w:t xml:space="preserve"> O</w:t>
      </w:r>
      <w:r w:rsidR="00D61654">
        <w:rPr>
          <w:rFonts w:ascii="Arial" w:eastAsia="MS Mincho" w:hAnsi="Arial" w:cs="Arial"/>
          <w:bCs/>
          <w:color w:val="000000" w:themeColor="text1"/>
          <w:sz w:val="16"/>
          <w:szCs w:val="18"/>
        </w:rPr>
        <w:t>ne</w:t>
      </w:r>
      <w:r w:rsidRPr="003051C8">
        <w:rPr>
          <w:rFonts w:ascii="Arial" w:eastAsia="MS Mincho" w:hAnsi="Arial" w:cs="Arial"/>
          <w:bCs/>
          <w:color w:val="000000" w:themeColor="text1"/>
          <w:sz w:val="16"/>
          <w:szCs w:val="18"/>
        </w:rPr>
        <w:t>, specifically from the rear bearing of the pivoting keel. The bearing plate combines complex geometries with high demands on precision and material machining. This precision component is manufactured using AI technology on a turn-mill center in a single integrated process.</w:t>
      </w:r>
    </w:p>
    <w:p w14:paraId="0260A356" w14:textId="77777777" w:rsidR="005B6CD6" w:rsidRPr="003051C8" w:rsidRDefault="005B6CD6" w:rsidP="005B6CD6">
      <w:pPr>
        <w:autoSpaceDE w:val="0"/>
        <w:autoSpaceDN w:val="0"/>
        <w:adjustRightInd w:val="0"/>
        <w:spacing w:after="40" w:line="269" w:lineRule="auto"/>
        <w:ind w:right="1835"/>
        <w:rPr>
          <w:rFonts w:ascii="Arial" w:eastAsia="MS Mincho" w:hAnsi="Arial" w:cs="Arial"/>
          <w:bCs/>
          <w:color w:val="000000" w:themeColor="text1"/>
          <w:sz w:val="16"/>
          <w:szCs w:val="18"/>
        </w:rPr>
      </w:pPr>
    </w:p>
    <w:p w14:paraId="5066D1B0" w14:textId="77777777" w:rsidR="005B6CD6" w:rsidRPr="003051C8" w:rsidRDefault="005B6CD6" w:rsidP="005B6CD6">
      <w:pPr>
        <w:autoSpaceDE w:val="0"/>
        <w:autoSpaceDN w:val="0"/>
        <w:adjustRightInd w:val="0"/>
        <w:spacing w:after="40" w:line="269" w:lineRule="auto"/>
        <w:ind w:right="1835"/>
        <w:rPr>
          <w:rFonts w:ascii="Arial" w:eastAsia="MS Mincho" w:hAnsi="Arial" w:cs="Arial"/>
          <w:bCs/>
          <w:color w:val="000000" w:themeColor="text1"/>
          <w:sz w:val="16"/>
          <w:szCs w:val="18"/>
        </w:rPr>
      </w:pPr>
    </w:p>
    <w:p w14:paraId="138736AB" w14:textId="27CB599F" w:rsidR="005B6CD6" w:rsidRDefault="00476BB8" w:rsidP="005B6CD6">
      <w:pPr>
        <w:autoSpaceDE w:val="0"/>
        <w:autoSpaceDN w:val="0"/>
        <w:adjustRightInd w:val="0"/>
        <w:spacing w:after="40" w:line="269" w:lineRule="auto"/>
        <w:ind w:right="1835"/>
        <w:rPr>
          <w:rFonts w:ascii="Arial" w:eastAsia="MS Mincho" w:hAnsi="Arial" w:cs="Arial"/>
          <w:b/>
          <w:color w:val="000000" w:themeColor="text1"/>
          <w:sz w:val="16"/>
          <w:szCs w:val="18"/>
          <w:lang w:val="de-DE"/>
        </w:rPr>
      </w:pPr>
      <w:r w:rsidRPr="00D40A79">
        <w:rPr>
          <w:rFonts w:ascii="Arial" w:eastAsia="MS Mincho" w:hAnsi="Arial" w:cs="Arial"/>
          <w:b/>
          <w:noProof/>
          <w:color w:val="000000" w:themeColor="text1"/>
          <w:sz w:val="16"/>
          <w:szCs w:val="18"/>
        </w:rPr>
        <w:drawing>
          <wp:inline distT="0" distB="0" distL="0" distR="0" wp14:anchorId="3F39EDC5" wp14:editId="2C638392">
            <wp:extent cx="4828032" cy="2720558"/>
            <wp:effectExtent l="0" t="0" r="0" b="3810"/>
            <wp:docPr id="146057476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574764" name=""/>
                    <pic:cNvPicPr/>
                  </pic:nvPicPr>
                  <pic:blipFill>
                    <a:blip r:embed="rId12"/>
                    <a:stretch>
                      <a:fillRect/>
                    </a:stretch>
                  </pic:blipFill>
                  <pic:spPr>
                    <a:xfrm>
                      <a:off x="0" y="0"/>
                      <a:ext cx="4848297" cy="2731977"/>
                    </a:xfrm>
                    <a:prstGeom prst="rect">
                      <a:avLst/>
                    </a:prstGeom>
                  </pic:spPr>
                </pic:pic>
              </a:graphicData>
            </a:graphic>
          </wp:inline>
        </w:drawing>
      </w:r>
    </w:p>
    <w:p w14:paraId="4548ED8D" w14:textId="081B46F9" w:rsidR="005B6CD6" w:rsidRPr="003051C8" w:rsidRDefault="005B6CD6" w:rsidP="005B6CD6">
      <w:pPr>
        <w:autoSpaceDE w:val="0"/>
        <w:autoSpaceDN w:val="0"/>
        <w:adjustRightInd w:val="0"/>
        <w:spacing w:after="40" w:line="269" w:lineRule="auto"/>
        <w:ind w:right="1835"/>
        <w:rPr>
          <w:rFonts w:ascii="Arial" w:eastAsia="MS Mincho" w:hAnsi="Arial" w:cs="Arial"/>
          <w:bCs/>
          <w:color w:val="000000" w:themeColor="text1"/>
          <w:sz w:val="16"/>
          <w:szCs w:val="18"/>
        </w:rPr>
      </w:pPr>
      <w:r w:rsidRPr="003051C8">
        <w:rPr>
          <w:rFonts w:ascii="Arial" w:eastAsia="MS Mincho" w:hAnsi="Arial" w:cs="Arial"/>
          <w:bCs/>
          <w:color w:val="000000" w:themeColor="text1"/>
          <w:sz w:val="16"/>
          <w:szCs w:val="18"/>
        </w:rPr>
        <w:t>Especially in complex turn-mill processes, “AI Chip Removal”</w:t>
      </w:r>
      <w:r w:rsidR="00D83151">
        <w:rPr>
          <w:rFonts w:ascii="Arial" w:eastAsia="MS Mincho" w:hAnsi="Arial" w:cs="Arial"/>
          <w:bCs/>
          <w:color w:val="000000" w:themeColor="text1"/>
          <w:sz w:val="16"/>
          <w:szCs w:val="18"/>
        </w:rPr>
        <w:t xml:space="preserve"> from DMG MORI</w:t>
      </w:r>
      <w:r w:rsidRPr="003051C8">
        <w:rPr>
          <w:rFonts w:ascii="Arial" w:eastAsia="MS Mincho" w:hAnsi="Arial" w:cs="Arial"/>
          <w:bCs/>
          <w:color w:val="000000" w:themeColor="text1"/>
          <w:sz w:val="16"/>
          <w:szCs w:val="18"/>
        </w:rPr>
        <w:t xml:space="preserve"> provides intelligent monitoring of chip formation, thereby contributing to robust and trouble-free complete machining.</w:t>
      </w:r>
    </w:p>
    <w:p w14:paraId="19CE133D" w14:textId="77777777" w:rsidR="005B6CD6" w:rsidRPr="003051C8" w:rsidRDefault="005B6CD6" w:rsidP="005B6CD6">
      <w:pPr>
        <w:autoSpaceDE w:val="0"/>
        <w:autoSpaceDN w:val="0"/>
        <w:adjustRightInd w:val="0"/>
        <w:spacing w:after="40" w:line="269" w:lineRule="auto"/>
        <w:ind w:right="1835"/>
        <w:rPr>
          <w:rFonts w:ascii="Arial" w:eastAsia="MS Mincho" w:hAnsi="Arial" w:cs="Arial"/>
          <w:bCs/>
          <w:color w:val="000000" w:themeColor="text1"/>
          <w:sz w:val="16"/>
          <w:szCs w:val="18"/>
        </w:rPr>
      </w:pPr>
    </w:p>
    <w:p w14:paraId="11C4DCE9" w14:textId="77777777" w:rsidR="005B6CD6" w:rsidRDefault="005B6CD6" w:rsidP="005B6CD6">
      <w:pPr>
        <w:autoSpaceDE w:val="0"/>
        <w:autoSpaceDN w:val="0"/>
        <w:adjustRightInd w:val="0"/>
        <w:spacing w:after="40" w:line="269" w:lineRule="auto"/>
        <w:ind w:right="1835"/>
        <w:rPr>
          <w:rFonts w:ascii="Arial" w:eastAsia="MS Mincho" w:hAnsi="Arial" w:cs="Arial"/>
          <w:bCs/>
          <w:color w:val="000000" w:themeColor="text1"/>
          <w:sz w:val="16"/>
          <w:szCs w:val="18"/>
          <w:lang w:val="de-DE"/>
        </w:rPr>
      </w:pPr>
      <w:r>
        <w:rPr>
          <w:rFonts w:ascii="Arial" w:eastAsia="MS Mincho" w:hAnsi="Arial" w:cs="Arial"/>
          <w:bCs/>
          <w:noProof/>
          <w:color w:val="000000" w:themeColor="text1"/>
          <w:sz w:val="16"/>
          <w:szCs w:val="18"/>
          <w:lang w:val="de-DE"/>
        </w:rPr>
        <w:lastRenderedPageBreak/>
        <w:drawing>
          <wp:inline distT="0" distB="0" distL="0" distR="0" wp14:anchorId="57A2A208" wp14:editId="3B123189">
            <wp:extent cx="4791456" cy="3593592"/>
            <wp:effectExtent l="0" t="0" r="9525" b="6985"/>
            <wp:docPr id="96833506" name="Grafik 10" descr="Ein Bild, das Maschine, Screenshot,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33506" name="Grafik 10" descr="Ein Bild, das Maschine, Screenshot, Design enthält.&#10;&#10;KI-generierte Inhalte können fehlerhaft sein."/>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832428" cy="3624321"/>
                    </a:xfrm>
                    <a:prstGeom prst="rect">
                      <a:avLst/>
                    </a:prstGeom>
                  </pic:spPr>
                </pic:pic>
              </a:graphicData>
            </a:graphic>
          </wp:inline>
        </w:drawing>
      </w:r>
    </w:p>
    <w:p w14:paraId="485B90A4" w14:textId="3CD8B9ED" w:rsidR="005B6CD6" w:rsidRPr="003051C8" w:rsidRDefault="005B6CD6" w:rsidP="005B6CD6">
      <w:pPr>
        <w:autoSpaceDE w:val="0"/>
        <w:autoSpaceDN w:val="0"/>
        <w:adjustRightInd w:val="0"/>
        <w:spacing w:after="40" w:line="269" w:lineRule="auto"/>
        <w:ind w:right="1835"/>
        <w:rPr>
          <w:rFonts w:ascii="Arial" w:eastAsia="MS Mincho" w:hAnsi="Arial" w:cs="Arial"/>
          <w:bCs/>
          <w:color w:val="000000" w:themeColor="text1"/>
          <w:sz w:val="16"/>
          <w:szCs w:val="18"/>
        </w:rPr>
      </w:pPr>
      <w:r w:rsidRPr="003051C8">
        <w:rPr>
          <w:rFonts w:ascii="Arial" w:eastAsia="MS Mincho" w:hAnsi="Arial" w:cs="Arial"/>
          <w:bCs/>
          <w:color w:val="000000" w:themeColor="text1"/>
          <w:sz w:val="16"/>
          <w:szCs w:val="18"/>
        </w:rPr>
        <w:t xml:space="preserve">The </w:t>
      </w:r>
      <w:r w:rsidR="002832E1">
        <w:rPr>
          <w:rFonts w:ascii="Arial" w:eastAsia="MS Mincho" w:hAnsi="Arial" w:cs="Arial"/>
          <w:bCs/>
          <w:color w:val="000000" w:themeColor="text1"/>
          <w:sz w:val="16"/>
          <w:szCs w:val="18"/>
        </w:rPr>
        <w:t xml:space="preserve">Tool </w:t>
      </w:r>
      <w:r w:rsidRPr="003051C8">
        <w:rPr>
          <w:rFonts w:ascii="Arial" w:eastAsia="MS Mincho" w:hAnsi="Arial" w:cs="Arial"/>
          <w:bCs/>
          <w:color w:val="000000" w:themeColor="text1"/>
          <w:sz w:val="16"/>
          <w:szCs w:val="18"/>
        </w:rPr>
        <w:t xml:space="preserve">Visualizer </w:t>
      </w:r>
      <w:r w:rsidR="00D83151">
        <w:rPr>
          <w:rFonts w:ascii="Arial" w:eastAsia="MS Mincho" w:hAnsi="Arial" w:cs="Arial"/>
          <w:bCs/>
          <w:color w:val="000000" w:themeColor="text1"/>
          <w:sz w:val="16"/>
          <w:szCs w:val="18"/>
        </w:rPr>
        <w:t xml:space="preserve">from DMG MORI </w:t>
      </w:r>
      <w:r w:rsidRPr="003051C8">
        <w:rPr>
          <w:rFonts w:ascii="Arial" w:eastAsia="MS Mincho" w:hAnsi="Arial" w:cs="Arial"/>
          <w:bCs/>
          <w:color w:val="000000" w:themeColor="text1"/>
          <w:sz w:val="16"/>
          <w:szCs w:val="18"/>
        </w:rPr>
        <w:t xml:space="preserve">measures </w:t>
      </w:r>
      <w:proofErr w:type="gramStart"/>
      <w:r w:rsidRPr="003051C8">
        <w:rPr>
          <w:rFonts w:ascii="Arial" w:eastAsia="MS Mincho" w:hAnsi="Arial" w:cs="Arial"/>
          <w:bCs/>
          <w:color w:val="000000" w:themeColor="text1"/>
          <w:sz w:val="16"/>
          <w:szCs w:val="18"/>
        </w:rPr>
        <w:t>tools</w:t>
      </w:r>
      <w:proofErr w:type="gramEnd"/>
      <w:r w:rsidRPr="003051C8">
        <w:rPr>
          <w:rFonts w:ascii="Arial" w:eastAsia="MS Mincho" w:hAnsi="Arial" w:cs="Arial"/>
          <w:bCs/>
          <w:color w:val="000000" w:themeColor="text1"/>
          <w:sz w:val="16"/>
          <w:szCs w:val="18"/>
        </w:rPr>
        <w:t xml:space="preserve"> non-contact within the workspace and visualizes them as a digital model. This allows for the early detection of wear or damage and improves process reliability.</w:t>
      </w:r>
    </w:p>
    <w:p w14:paraId="7BC8ADAE" w14:textId="77777777" w:rsidR="005B6CD6" w:rsidRPr="003051C8" w:rsidRDefault="005B6CD6" w:rsidP="005B6CD6">
      <w:pPr>
        <w:autoSpaceDE w:val="0"/>
        <w:autoSpaceDN w:val="0"/>
        <w:adjustRightInd w:val="0"/>
        <w:spacing w:after="40" w:line="269" w:lineRule="auto"/>
        <w:ind w:right="1835"/>
        <w:rPr>
          <w:rFonts w:ascii="Arial" w:eastAsia="MS Mincho" w:hAnsi="Arial" w:cs="Arial"/>
          <w:bCs/>
          <w:color w:val="000000" w:themeColor="text1"/>
          <w:sz w:val="16"/>
          <w:szCs w:val="18"/>
        </w:rPr>
      </w:pPr>
    </w:p>
    <w:p w14:paraId="5CBBDEB3" w14:textId="77777777" w:rsidR="005B6CD6" w:rsidRDefault="005B6CD6" w:rsidP="005B6CD6">
      <w:pPr>
        <w:autoSpaceDE w:val="0"/>
        <w:autoSpaceDN w:val="0"/>
        <w:adjustRightInd w:val="0"/>
        <w:spacing w:after="40" w:line="269" w:lineRule="auto"/>
        <w:ind w:right="1835"/>
        <w:rPr>
          <w:rFonts w:ascii="Arial" w:eastAsia="MS Mincho" w:hAnsi="Arial" w:cs="Arial"/>
          <w:b/>
          <w:color w:val="000000" w:themeColor="text1"/>
          <w:sz w:val="16"/>
          <w:szCs w:val="18"/>
          <w:lang w:val="de-DE"/>
        </w:rPr>
      </w:pPr>
      <w:r>
        <w:rPr>
          <w:rFonts w:ascii="Arial" w:eastAsia="MS Mincho" w:hAnsi="Arial" w:cs="Arial"/>
          <w:b/>
          <w:noProof/>
          <w:color w:val="000000" w:themeColor="text1"/>
          <w:sz w:val="16"/>
          <w:szCs w:val="18"/>
          <w:lang w:val="de-DE"/>
        </w:rPr>
        <w:drawing>
          <wp:inline distT="0" distB="0" distL="0" distR="0" wp14:anchorId="460E9FC3" wp14:editId="034ECB84">
            <wp:extent cx="4792133" cy="3172571"/>
            <wp:effectExtent l="0" t="0" r="8890" b="8890"/>
            <wp:docPr id="215121500" name="Grafik 11" descr="Ein Bild, das Maschine, Im Haus, Silb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121500" name="Grafik 11" descr="Ein Bild, das Maschine, Im Haus, Silber enthält.&#10;&#10;KI-generierte Inhalte können fehlerhaft sein."/>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855277" cy="3214374"/>
                    </a:xfrm>
                    <a:prstGeom prst="rect">
                      <a:avLst/>
                    </a:prstGeom>
                  </pic:spPr>
                </pic:pic>
              </a:graphicData>
            </a:graphic>
          </wp:inline>
        </w:drawing>
      </w:r>
    </w:p>
    <w:p w14:paraId="2E5B67D9" w14:textId="2278746A" w:rsidR="005B6CD6" w:rsidRPr="006A7FBF" w:rsidRDefault="005B6CD6" w:rsidP="005B6CD6">
      <w:pPr>
        <w:autoSpaceDE w:val="0"/>
        <w:autoSpaceDN w:val="0"/>
        <w:adjustRightInd w:val="0"/>
        <w:spacing w:after="40" w:line="269" w:lineRule="auto"/>
        <w:ind w:right="1835"/>
        <w:jc w:val="both"/>
        <w:rPr>
          <w:rFonts w:ascii="Arial" w:eastAsia="MS Mincho" w:hAnsi="Arial" w:cs="Arial"/>
          <w:bCs/>
          <w:color w:val="000000" w:themeColor="text1"/>
          <w:sz w:val="16"/>
          <w:szCs w:val="16"/>
        </w:rPr>
      </w:pPr>
      <w:r w:rsidRPr="006A7FBF">
        <w:rPr>
          <w:rFonts w:ascii="Arial" w:eastAsia="MS Mincho" w:hAnsi="Arial" w:cs="Arial"/>
          <w:bCs/>
          <w:color w:val="000000" w:themeColor="text1"/>
          <w:sz w:val="16"/>
          <w:szCs w:val="16"/>
        </w:rPr>
        <w:t>In-process measurement</w:t>
      </w:r>
      <w:r w:rsidR="00D83151">
        <w:rPr>
          <w:rFonts w:ascii="Arial" w:eastAsia="MS Mincho" w:hAnsi="Arial" w:cs="Arial"/>
          <w:bCs/>
          <w:color w:val="000000" w:themeColor="text1"/>
          <w:sz w:val="16"/>
          <w:szCs w:val="16"/>
        </w:rPr>
        <w:t xml:space="preserve"> from DMG MORI</w:t>
      </w:r>
      <w:r w:rsidRPr="006A7FBF">
        <w:rPr>
          <w:rFonts w:ascii="Arial" w:eastAsia="MS Mincho" w:hAnsi="Arial" w:cs="Arial"/>
          <w:bCs/>
          <w:color w:val="000000" w:themeColor="text1"/>
          <w:sz w:val="16"/>
          <w:szCs w:val="16"/>
        </w:rPr>
        <w:t xml:space="preserve"> integrates manufacturing and quality assurance into a closed-loop digital workflow: Real-time measurement data from the machine’s working area provides the foundation for transparent and reproducible machining results.</w:t>
      </w:r>
    </w:p>
    <w:p w14:paraId="6E5C5490" w14:textId="77777777" w:rsidR="005B6CD6" w:rsidRPr="006A7FBF" w:rsidRDefault="005B6CD6" w:rsidP="005B6CD6">
      <w:pPr>
        <w:autoSpaceDE w:val="0"/>
        <w:autoSpaceDN w:val="0"/>
        <w:adjustRightInd w:val="0"/>
        <w:spacing w:after="40" w:line="269" w:lineRule="auto"/>
        <w:ind w:right="1835"/>
        <w:rPr>
          <w:rFonts w:ascii="Arial" w:eastAsia="MS Mincho" w:hAnsi="Arial" w:cs="Arial"/>
          <w:bCs/>
          <w:color w:val="000000" w:themeColor="text1"/>
          <w:sz w:val="16"/>
          <w:szCs w:val="18"/>
        </w:rPr>
      </w:pPr>
    </w:p>
    <w:p w14:paraId="672502B5" w14:textId="77777777" w:rsidR="005B6CD6" w:rsidRDefault="005B6CD6" w:rsidP="005B6CD6">
      <w:pPr>
        <w:spacing w:after="120" w:line="288" w:lineRule="auto"/>
        <w:ind w:right="1842"/>
        <w:jc w:val="both"/>
        <w:rPr>
          <w:rFonts w:ascii="Arial" w:eastAsia="MS Mincho" w:hAnsi="Arial" w:cs="Arial"/>
          <w:b/>
          <w:color w:val="000000" w:themeColor="text1"/>
          <w:sz w:val="16"/>
          <w:szCs w:val="16"/>
          <w:lang w:val="de-DE"/>
        </w:rPr>
      </w:pPr>
      <w:r w:rsidRPr="001A66E0">
        <w:rPr>
          <w:rFonts w:ascii="Arial" w:hAnsi="Arial" w:cs="Arial"/>
          <w:noProof/>
          <w:lang w:val="de-DE"/>
        </w:rPr>
        <w:drawing>
          <wp:inline distT="0" distB="0" distL="0" distR="0" wp14:anchorId="25EDC667" wp14:editId="1A3E3A7F">
            <wp:extent cx="4823045" cy="3449295"/>
            <wp:effectExtent l="0" t="0" r="0" b="0"/>
            <wp:docPr id="209826778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267789" name=""/>
                    <pic:cNvPicPr/>
                  </pic:nvPicPr>
                  <pic:blipFill rotWithShape="1">
                    <a:blip r:embed="rId15"/>
                    <a:srcRect l="1141"/>
                    <a:stretch>
                      <a:fillRect/>
                    </a:stretch>
                  </pic:blipFill>
                  <pic:spPr bwMode="auto">
                    <a:xfrm>
                      <a:off x="0" y="0"/>
                      <a:ext cx="4839883" cy="3461337"/>
                    </a:xfrm>
                    <a:prstGeom prst="rect">
                      <a:avLst/>
                    </a:prstGeom>
                    <a:ln>
                      <a:noFill/>
                    </a:ln>
                    <a:extLst>
                      <a:ext uri="{53640926-AAD7-44D8-BBD7-CCE9431645EC}">
                        <a14:shadowObscured xmlns:a14="http://schemas.microsoft.com/office/drawing/2010/main"/>
                      </a:ext>
                    </a:extLst>
                  </pic:spPr>
                </pic:pic>
              </a:graphicData>
            </a:graphic>
          </wp:inline>
        </w:drawing>
      </w:r>
    </w:p>
    <w:p w14:paraId="2FF240C2" w14:textId="1A4498B7" w:rsidR="007E600D" w:rsidRPr="00D918FA" w:rsidRDefault="005B6CD6" w:rsidP="00D918FA">
      <w:pPr>
        <w:spacing w:after="120" w:line="288" w:lineRule="auto"/>
        <w:ind w:right="1842"/>
        <w:jc w:val="both"/>
        <w:rPr>
          <w:rFonts w:ascii="Arial" w:eastAsia="MS Mincho" w:hAnsi="Arial" w:cs="Arial"/>
          <w:bCs/>
          <w:color w:val="000000" w:themeColor="text1"/>
          <w:sz w:val="16"/>
          <w:szCs w:val="16"/>
        </w:rPr>
      </w:pPr>
      <w:r w:rsidRPr="006A7FBF">
        <w:rPr>
          <w:rFonts w:ascii="Arial" w:eastAsia="MS Mincho" w:hAnsi="Arial" w:cs="Arial"/>
          <w:bCs/>
          <w:color w:val="000000" w:themeColor="text1"/>
          <w:sz w:val="16"/>
          <w:szCs w:val="16"/>
        </w:rPr>
        <w:t>The NTX 2500</w:t>
      </w:r>
      <w:r>
        <w:rPr>
          <w:rFonts w:ascii="Arial" w:eastAsia="MS Mincho" w:hAnsi="Arial" w:cs="Arial"/>
          <w:bCs/>
          <w:color w:val="000000" w:themeColor="text1"/>
          <w:sz w:val="16"/>
          <w:szCs w:val="16"/>
        </w:rPr>
        <w:t xml:space="preserve"> </w:t>
      </w:r>
      <w:r w:rsidRPr="006A7FBF">
        <w:rPr>
          <w:rFonts w:ascii="Arial" w:eastAsia="MS Mincho" w:hAnsi="Arial" w:cs="Arial"/>
          <w:bCs/>
          <w:color w:val="000000" w:themeColor="text1"/>
          <w:sz w:val="16"/>
          <w:szCs w:val="16"/>
        </w:rPr>
        <w:t xml:space="preserve">2. Generation </w:t>
      </w:r>
      <w:r w:rsidR="00D83151">
        <w:rPr>
          <w:rFonts w:ascii="Arial" w:eastAsia="MS Mincho" w:hAnsi="Arial" w:cs="Arial"/>
          <w:bCs/>
          <w:color w:val="000000" w:themeColor="text1"/>
          <w:sz w:val="16"/>
          <w:szCs w:val="16"/>
        </w:rPr>
        <w:t xml:space="preserve">from DMG MORI </w:t>
      </w:r>
      <w:r w:rsidRPr="006A7FBF">
        <w:rPr>
          <w:rFonts w:ascii="Arial" w:eastAsia="MS Mincho" w:hAnsi="Arial" w:cs="Arial"/>
          <w:bCs/>
          <w:color w:val="000000" w:themeColor="text1"/>
          <w:sz w:val="16"/>
          <w:szCs w:val="16"/>
        </w:rPr>
        <w:t>enables complete turn-mill machining of the titanium component. Turning, drilling, simultaneous 5-axis milling, and in-process measurement, along with AI-based CELOS X widgets and technology cycles, work together to ensure a manufacturing process that is both stable and highly precise.</w:t>
      </w:r>
    </w:p>
    <w:sectPr w:rsidR="007E600D" w:rsidRPr="00D918FA" w:rsidSect="00712909">
      <w:headerReference w:type="default" r:id="rId16"/>
      <w:pgSz w:w="11906" w:h="16838"/>
      <w:pgMar w:top="3261"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F6ABDE" w14:textId="77777777" w:rsidR="006A2C02" w:rsidRDefault="006A2C02" w:rsidP="003F4354">
      <w:pPr>
        <w:spacing w:after="0" w:line="240" w:lineRule="auto"/>
      </w:pPr>
      <w:r>
        <w:separator/>
      </w:r>
    </w:p>
  </w:endnote>
  <w:endnote w:type="continuationSeparator" w:id="0">
    <w:p w14:paraId="2CACF12B" w14:textId="77777777" w:rsidR="006A2C02" w:rsidRDefault="006A2C02" w:rsidP="003F43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mpatilFactLTPro-Rg">
    <w:altName w:val="Cambria"/>
    <w:panose1 w:val="00000000000000000000"/>
    <w:charset w:val="4D"/>
    <w:family w:val="swiss"/>
    <w:notTrueType/>
    <w:pitch w:val="variable"/>
    <w:sig w:usb0="00000003" w:usb1="00000000" w:usb2="00000000" w:usb3="00000000" w:csb0="00000093" w:csb1="00000000"/>
  </w:font>
  <w:font w:name="Aptos">
    <w:charset w:val="00"/>
    <w:family w:val="swiss"/>
    <w:pitch w:val="variable"/>
    <w:sig w:usb0="20000287" w:usb1="00000003" w:usb2="00000000" w:usb3="00000000" w:csb0="0000019F" w:csb1="00000000"/>
  </w:font>
  <w:font w:name="Compatil Fact LT Pro">
    <w:altName w:val="Cambria"/>
    <w:panose1 w:val="00000000000000000000"/>
    <w:charset w:val="00"/>
    <w:family w:val="modern"/>
    <w:notTrueType/>
    <w:pitch w:val="variable"/>
    <w:sig w:usb0="800000AF" w:usb1="5000204A" w:usb2="00000000" w:usb3="00000000" w:csb0="0000009B"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MinionPro-Regular">
    <w:altName w:val="Calibri"/>
    <w:panose1 w:val="00000000000000000000"/>
    <w:charset w:val="4D"/>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ompatilFactLTPro-Bd">
    <w:altName w:val="Calibri"/>
    <w:charset w:val="4D"/>
    <w:family w:val="swiss"/>
    <w:pitch w:val="variable"/>
    <w:sig w:usb0="00000003" w:usb1="00000000" w:usb2="00000000" w:usb3="00000000" w:csb0="00000093" w:csb1="00000000"/>
  </w:font>
  <w:font w:name="Arial Fett">
    <w:altName w:val="Arial"/>
    <w:panose1 w:val="020B0704020202020204"/>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7FE070" w14:textId="77777777" w:rsidR="006A2C02" w:rsidRDefault="006A2C02" w:rsidP="003F4354">
      <w:pPr>
        <w:spacing w:after="0" w:line="240" w:lineRule="auto"/>
      </w:pPr>
      <w:r>
        <w:separator/>
      </w:r>
    </w:p>
  </w:footnote>
  <w:footnote w:type="continuationSeparator" w:id="0">
    <w:p w14:paraId="4028E6BB" w14:textId="77777777" w:rsidR="006A2C02" w:rsidRDefault="006A2C02" w:rsidP="003F43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E7E65" w14:textId="77777777" w:rsidR="003F4354" w:rsidRPr="007332C0" w:rsidRDefault="003F4354" w:rsidP="003F4354">
    <w:pPr>
      <w:pStyle w:val="EinfAbs"/>
      <w:tabs>
        <w:tab w:val="left" w:pos="1590"/>
        <w:tab w:val="left" w:pos="3240"/>
        <w:tab w:val="left" w:pos="5895"/>
      </w:tabs>
      <w:spacing w:after="113"/>
      <w:rPr>
        <w:rFonts w:ascii="CompatilFactLTPro-Bd" w:hAnsi="CompatilFactLTPro-Bd" w:cs="CompatilFactLTPro-Bd"/>
        <w:b/>
        <w:bCs/>
        <w:outline/>
        <w:spacing w:val="7"/>
        <w:sz w:val="14"/>
        <w:szCs w:val="14"/>
        <w14:textOutline w14:w="9525" w14:cap="flat" w14:cmpd="sng" w14:algn="ctr">
          <w14:solidFill>
            <w14:srgbClr w14:val="000000"/>
          </w14:solidFill>
          <w14:prstDash w14:val="solid"/>
          <w14:round/>
        </w14:textOutline>
        <w14:textFill>
          <w14:noFill/>
        </w14:textFill>
      </w:rPr>
    </w:pPr>
    <w:bookmarkStart w:id="0" w:name="_Hlk141089219"/>
    <w:bookmarkStart w:id="1" w:name="_Hlk141089220"/>
    <w:r>
      <w:rPr>
        <w:noProof/>
      </w:rPr>
      <w:drawing>
        <wp:anchor distT="0" distB="0" distL="114300" distR="114300" simplePos="0" relativeHeight="251658245" behindDoc="1" locked="0" layoutInCell="1" allowOverlap="1" wp14:anchorId="60B10372" wp14:editId="01DE0954">
          <wp:simplePos x="0" y="0"/>
          <wp:positionH relativeFrom="margin">
            <wp:align>left</wp:align>
          </wp:positionH>
          <wp:positionV relativeFrom="paragraph">
            <wp:posOffset>6985</wp:posOffset>
          </wp:positionV>
          <wp:extent cx="2641600" cy="281940"/>
          <wp:effectExtent l="0" t="0" r="6350" b="3810"/>
          <wp:wrapTight wrapText="bothSides">
            <wp:wrapPolygon edited="0">
              <wp:start x="0" y="0"/>
              <wp:lineTo x="0" y="20432"/>
              <wp:lineTo x="21496" y="20432"/>
              <wp:lineTo x="21496" y="0"/>
              <wp:lineTo x="0" y="0"/>
            </wp:wrapPolygon>
          </wp:wrapTight>
          <wp:docPr id="1999133078" name="Picture 12183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45061" cy="2822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de-DE"/>
      </w:rPr>
      <w:t xml:space="preserve"> </w:t>
    </w:r>
    <w:r>
      <w:rPr>
        <w:noProof/>
        <w:lang w:eastAsia="de-DE"/>
      </w:rPr>
      <mc:AlternateContent>
        <mc:Choice Requires="wps">
          <w:drawing>
            <wp:anchor distT="0" distB="0" distL="114300" distR="114300" simplePos="0" relativeHeight="251658241" behindDoc="0" locked="0" layoutInCell="1" allowOverlap="1" wp14:anchorId="3E1897FC" wp14:editId="508B686E">
              <wp:simplePos x="0" y="0"/>
              <wp:positionH relativeFrom="margin">
                <wp:posOffset>3604260</wp:posOffset>
              </wp:positionH>
              <wp:positionV relativeFrom="paragraph">
                <wp:posOffset>35560</wp:posOffset>
              </wp:positionV>
              <wp:extent cx="2511425" cy="390525"/>
              <wp:effectExtent l="0" t="0" r="3175" b="9525"/>
              <wp:wrapNone/>
              <wp:docPr id="1524393184" name="Text Box 1524393184"/>
              <wp:cNvGraphicFramePr/>
              <a:graphic xmlns:a="http://schemas.openxmlformats.org/drawingml/2006/main">
                <a:graphicData uri="http://schemas.microsoft.com/office/word/2010/wordprocessingShape">
                  <wps:wsp>
                    <wps:cNvSpPr txBox="1"/>
                    <wps:spPr>
                      <a:xfrm>
                        <a:off x="0" y="0"/>
                        <a:ext cx="2511425" cy="390525"/>
                      </a:xfrm>
                      <a:prstGeom prst="rect">
                        <a:avLst/>
                      </a:prstGeom>
                      <a:noFill/>
                      <a:ln w="6350">
                        <a:noFill/>
                      </a:ln>
                      <a:effectLst/>
                    </wps:spPr>
                    <wps:txbx>
                      <w:txbxContent>
                        <w:p w14:paraId="48E4792C" w14:textId="472C9236" w:rsidR="003F4354" w:rsidRPr="0080669D" w:rsidRDefault="00EA5068" w:rsidP="003F4354">
                          <w:pPr>
                            <w:pStyle w:val="EinfAbs"/>
                            <w:spacing w:line="276" w:lineRule="auto"/>
                            <w:jc w:val="right"/>
                            <w:rPr>
                              <w:rFonts w:ascii="Arial" w:hAnsi="Arial" w:cs="Arial"/>
                              <w:bCs/>
                              <w:color w:val="4C4C4C"/>
                              <w:spacing w:val="14"/>
                              <w:sz w:val="16"/>
                              <w:szCs w:val="16"/>
                            </w:rPr>
                          </w:pPr>
                          <w:r>
                            <w:rPr>
                              <w:rFonts w:ascii="Arial Fett" w:hAnsi="Arial Fett" w:cs="Arial"/>
                              <w:b/>
                              <w:caps/>
                              <w:color w:val="4C4C4C"/>
                              <w:spacing w:val="10"/>
                              <w:sz w:val="18"/>
                              <w:szCs w:val="18"/>
                            </w:rPr>
                            <w:t>PRESS</w:t>
                          </w:r>
                          <w:r w:rsidR="00D34C18">
                            <w:rPr>
                              <w:rFonts w:ascii="Arial Fett" w:hAnsi="Arial Fett" w:cs="Arial"/>
                              <w:b/>
                              <w:caps/>
                              <w:color w:val="4C4C4C"/>
                              <w:spacing w:val="10"/>
                              <w:sz w:val="18"/>
                              <w:szCs w:val="18"/>
                            </w:rPr>
                            <w:t xml:space="preserve"> release</w:t>
                          </w:r>
                        </w:p>
                        <w:p w14:paraId="00097B22" w14:textId="7CAE23F7" w:rsidR="003F4354" w:rsidRPr="00092E73" w:rsidRDefault="00F50089" w:rsidP="003F4354">
                          <w:pPr>
                            <w:pStyle w:val="EinfAbs"/>
                            <w:spacing w:line="276" w:lineRule="auto"/>
                            <w:jc w:val="right"/>
                            <w:rPr>
                              <w:rFonts w:ascii="Arial" w:hAnsi="Arial" w:cs="Arial"/>
                              <w:color w:val="4C4C4C"/>
                              <w:spacing w:val="1"/>
                              <w:sz w:val="16"/>
                              <w:szCs w:val="16"/>
                            </w:rPr>
                          </w:pPr>
                          <w:r w:rsidRPr="00F50089">
                            <w:rPr>
                              <w:rFonts w:ascii="Arial" w:hAnsi="Arial" w:cs="Arial"/>
                              <w:color w:val="4C4C4C"/>
                              <w:spacing w:val="1"/>
                              <w:sz w:val="16"/>
                              <w:szCs w:val="16"/>
                            </w:rPr>
                            <w:t>20.04</w:t>
                          </w:r>
                          <w:r w:rsidR="0080669D" w:rsidRPr="00F50089">
                            <w:rPr>
                              <w:rFonts w:ascii="Arial" w:hAnsi="Arial" w:cs="Arial"/>
                              <w:color w:val="4C4C4C"/>
                              <w:spacing w:val="1"/>
                              <w:sz w:val="16"/>
                              <w:szCs w:val="16"/>
                            </w:rPr>
                            <w:t>.</w:t>
                          </w:r>
                          <w:r w:rsidR="003F4354" w:rsidRPr="00F50089">
                            <w:rPr>
                              <w:rFonts w:ascii="Arial" w:hAnsi="Arial" w:cs="Arial"/>
                              <w:color w:val="4C4C4C"/>
                              <w:spacing w:val="1"/>
                              <w:sz w:val="16"/>
                              <w:szCs w:val="16"/>
                            </w:rPr>
                            <w:t>202</w:t>
                          </w:r>
                          <w:r w:rsidR="00D75E18" w:rsidRPr="00F50089">
                            <w:rPr>
                              <w:rFonts w:ascii="Arial" w:hAnsi="Arial" w:cs="Arial"/>
                              <w:color w:val="4C4C4C"/>
                              <w:spacing w:val="1"/>
                              <w:sz w:val="16"/>
                              <w:szCs w:val="16"/>
                            </w:rPr>
                            <w:t>6</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E1897FC" id="_x0000_t202" coordsize="21600,21600" o:spt="202" path="m,l,21600r21600,l21600,xe">
              <v:stroke joinstyle="miter"/>
              <v:path gradientshapeok="t" o:connecttype="rect"/>
            </v:shapetype>
            <v:shape id="Text Box 1524393184" o:spid="_x0000_s1026" type="#_x0000_t202" style="position:absolute;margin-left:283.8pt;margin-top:2.8pt;width:197.75pt;height:30.7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" filled="f" stroked="f" strokeweight=".5pt">
              <v:textbox inset="0,0,0,0">
                <w:txbxContent>
                  <w:p w14:paraId="48E4792C" w14:textId="472C9236" w:rsidR="003F4354" w:rsidRPr="0080669D" w:rsidRDefault="00EA5068" w:rsidP="003F4354">
                    <w:pPr>
                      <w:pStyle w:val="EinfAbs"/>
                      <w:spacing w:line="276" w:lineRule="auto"/>
                      <w:jc w:val="right"/>
                      <w:rPr>
                        <w:rFonts w:ascii="Arial" w:hAnsi="Arial" w:cs="Arial"/>
                        <w:bCs/>
                        <w:color w:val="4C4C4C"/>
                        <w:spacing w:val="14"/>
                        <w:sz w:val="16"/>
                        <w:szCs w:val="16"/>
                      </w:rPr>
                    </w:pPr>
                    <w:r>
                      <w:rPr>
                        <w:rFonts w:ascii="Arial Fett" w:hAnsi="Arial Fett" w:cs="Arial"/>
                        <w:b/>
                        <w:caps/>
                        <w:color w:val="4C4C4C"/>
                        <w:spacing w:val="10"/>
                        <w:sz w:val="18"/>
                        <w:szCs w:val="18"/>
                      </w:rPr>
                      <w:t>PRESS</w:t>
                    </w:r>
                    <w:r w:rsidR="00D34C18">
                      <w:rPr>
                        <w:rFonts w:ascii="Arial Fett" w:hAnsi="Arial Fett" w:cs="Arial"/>
                        <w:b/>
                        <w:caps/>
                        <w:color w:val="4C4C4C"/>
                        <w:spacing w:val="10"/>
                        <w:sz w:val="18"/>
                        <w:szCs w:val="18"/>
                      </w:rPr>
                      <w:t xml:space="preserve"> release</w:t>
                    </w:r>
                  </w:p>
                  <w:p w14:paraId="00097B22" w14:textId="7CAE23F7" w:rsidR="003F4354" w:rsidRPr="00092E73" w:rsidRDefault="00F50089" w:rsidP="003F4354">
                    <w:pPr>
                      <w:pStyle w:val="EinfAbs"/>
                      <w:spacing w:line="276" w:lineRule="auto"/>
                      <w:jc w:val="right"/>
                      <w:rPr>
                        <w:rFonts w:ascii="Arial" w:hAnsi="Arial" w:cs="Arial"/>
                        <w:color w:val="4C4C4C"/>
                        <w:spacing w:val="1"/>
                        <w:sz w:val="16"/>
                        <w:szCs w:val="16"/>
                      </w:rPr>
                    </w:pPr>
                    <w:r w:rsidRPr="00F50089">
                      <w:rPr>
                        <w:rFonts w:ascii="Arial" w:hAnsi="Arial" w:cs="Arial"/>
                        <w:color w:val="4C4C4C"/>
                        <w:spacing w:val="1"/>
                        <w:sz w:val="16"/>
                        <w:szCs w:val="16"/>
                      </w:rPr>
                      <w:t>20.04</w:t>
                    </w:r>
                    <w:r w:rsidR="0080669D" w:rsidRPr="00F50089">
                      <w:rPr>
                        <w:rFonts w:ascii="Arial" w:hAnsi="Arial" w:cs="Arial"/>
                        <w:color w:val="4C4C4C"/>
                        <w:spacing w:val="1"/>
                        <w:sz w:val="16"/>
                        <w:szCs w:val="16"/>
                      </w:rPr>
                      <w:t>.</w:t>
                    </w:r>
                    <w:r w:rsidR="003F4354" w:rsidRPr="00F50089">
                      <w:rPr>
                        <w:rFonts w:ascii="Arial" w:hAnsi="Arial" w:cs="Arial"/>
                        <w:color w:val="4C4C4C"/>
                        <w:spacing w:val="1"/>
                        <w:sz w:val="16"/>
                        <w:szCs w:val="16"/>
                      </w:rPr>
                      <w:t>202</w:t>
                    </w:r>
                    <w:r w:rsidR="00D75E18" w:rsidRPr="00F50089">
                      <w:rPr>
                        <w:rFonts w:ascii="Arial" w:hAnsi="Arial" w:cs="Arial"/>
                        <w:color w:val="4C4C4C"/>
                        <w:spacing w:val="1"/>
                        <w:sz w:val="16"/>
                        <w:szCs w:val="16"/>
                      </w:rPr>
                      <w:t>6</w:t>
                    </w:r>
                  </w:p>
                </w:txbxContent>
              </v:textbox>
              <w10:wrap anchorx="margin"/>
            </v:shape>
          </w:pict>
        </mc:Fallback>
      </mc:AlternateContent>
    </w:r>
    <w:r w:rsidRPr="007332C0">
      <w:rPr>
        <w:rFonts w:ascii="CompatilFactLTPro-Bd" w:hAnsi="CompatilFactLTPro-Bd" w:cs="CompatilFactLTPro-Bd"/>
        <w:b/>
        <w:bCs/>
        <w:outline/>
        <w:noProof/>
        <w:spacing w:val="7"/>
        <w:sz w:val="14"/>
        <w:szCs w:val="14"/>
        <w:lang w:eastAsia="de-DE"/>
        <w14:textOutline w14:w="9525" w14:cap="flat" w14:cmpd="sng" w14:algn="ctr">
          <w14:solidFill>
            <w14:srgbClr w14:val="000000"/>
          </w14:solidFill>
          <w14:prstDash w14:val="solid"/>
          <w14:round/>
        </w14:textOutline>
        <w14:textFill>
          <w14:noFill/>
        </w14:textFill>
      </w:rPr>
      <w:drawing>
        <wp:anchor distT="0" distB="0" distL="114300" distR="114300" simplePos="0" relativeHeight="251658240" behindDoc="1" locked="0" layoutInCell="1" allowOverlap="1" wp14:anchorId="0F321230" wp14:editId="6BC2CC15">
          <wp:simplePos x="0" y="0"/>
          <wp:positionH relativeFrom="column">
            <wp:posOffset>6955155</wp:posOffset>
          </wp:positionH>
          <wp:positionV relativeFrom="paragraph">
            <wp:posOffset>-51435</wp:posOffset>
          </wp:positionV>
          <wp:extent cx="7588800" cy="1441260"/>
          <wp:effectExtent l="0" t="0" r="0" b="0"/>
          <wp:wrapNone/>
          <wp:docPr id="1996424490" name="Picture 1597604907" descr="Ein Bild, das Reih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604907" name="Picture 1597604907" descr="Ein Bild, das Reihe, Screenshot enthält.&#10;&#10;Automatisch generierte Beschreibu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588800" cy="14412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332C0">
      <w:rPr>
        <w:rFonts w:ascii="CompatilFactLTPro-Bd" w:hAnsi="CompatilFactLTPro-Bd" w:cs="CompatilFactLTPro-Bd"/>
        <w:b/>
        <w:bCs/>
        <w:outline/>
        <w:spacing w:val="7"/>
        <w:sz w:val="14"/>
        <w:szCs w:val="14"/>
        <w14:textOutline w14:w="9525" w14:cap="flat" w14:cmpd="sng" w14:algn="ctr">
          <w14:solidFill>
            <w14:srgbClr w14:val="000000"/>
          </w14:solidFill>
          <w14:prstDash w14:val="solid"/>
          <w14:round/>
        </w14:textOutline>
        <w14:textFill>
          <w14:noFill/>
        </w14:textFill>
      </w:rPr>
      <w:tab/>
    </w:r>
    <w:r w:rsidRPr="007332C0">
      <w:rPr>
        <w:rFonts w:ascii="CompatilFactLTPro-Bd" w:hAnsi="CompatilFactLTPro-Bd" w:cs="CompatilFactLTPro-Bd"/>
        <w:b/>
        <w:bCs/>
        <w:outline/>
        <w:spacing w:val="7"/>
        <w:sz w:val="14"/>
        <w:szCs w:val="14"/>
        <w14:textOutline w14:w="9525" w14:cap="flat" w14:cmpd="sng" w14:algn="ctr">
          <w14:solidFill>
            <w14:srgbClr w14:val="000000"/>
          </w14:solidFill>
          <w14:prstDash w14:val="solid"/>
          <w14:round/>
        </w14:textOutline>
        <w14:textFill>
          <w14:noFill/>
        </w14:textFill>
      </w:rPr>
      <w:tab/>
    </w:r>
    <w:r w:rsidRPr="007332C0">
      <w:rPr>
        <w:rFonts w:ascii="CompatilFactLTPro-Bd" w:hAnsi="CompatilFactLTPro-Bd" w:cs="CompatilFactLTPro-Bd"/>
        <w:b/>
        <w:bCs/>
        <w:outline/>
        <w:spacing w:val="7"/>
        <w:sz w:val="14"/>
        <w:szCs w:val="14"/>
        <w14:textOutline w14:w="9525" w14:cap="flat" w14:cmpd="sng" w14:algn="ctr">
          <w14:solidFill>
            <w14:srgbClr w14:val="000000"/>
          </w14:solidFill>
          <w14:prstDash w14:val="solid"/>
          <w14:round/>
        </w14:textOutline>
        <w14:textFill>
          <w14:noFill/>
        </w14:textFill>
      </w:rPr>
      <w:tab/>
    </w:r>
  </w:p>
  <w:p w14:paraId="5463D27D" w14:textId="77777777" w:rsidR="003F4354" w:rsidRDefault="003F4354" w:rsidP="003F4354">
    <w:pPr>
      <w:pStyle w:val="Kopfzeile"/>
      <w:tabs>
        <w:tab w:val="left" w:pos="3870"/>
        <w:tab w:val="left" w:pos="4350"/>
        <w:tab w:val="center" w:pos="4749"/>
        <w:tab w:val="left" w:pos="5895"/>
      </w:tabs>
    </w:pPr>
    <w:r>
      <w:tab/>
    </w:r>
    <w:r>
      <w:tab/>
    </w:r>
    <w:r>
      <w:tab/>
    </w:r>
    <w:r>
      <w:tab/>
    </w:r>
  </w:p>
  <w:p w14:paraId="148EF189" w14:textId="618285E5" w:rsidR="003F4354" w:rsidRDefault="003F4354" w:rsidP="003F4354">
    <w:pPr>
      <w:tabs>
        <w:tab w:val="left" w:pos="3375"/>
        <w:tab w:val="left" w:pos="4130"/>
        <w:tab w:val="left" w:pos="6210"/>
      </w:tabs>
    </w:pPr>
    <w:r>
      <w:tab/>
    </w:r>
    <w:r>
      <w:tab/>
    </w:r>
    <w:r>
      <w:tab/>
    </w:r>
  </w:p>
  <w:bookmarkEnd w:id="0"/>
  <w:bookmarkEnd w:id="1"/>
  <w:p w14:paraId="4AD4CC5E" w14:textId="63688B94" w:rsidR="003F4354" w:rsidRPr="002C1A3D" w:rsidRDefault="007E13BF" w:rsidP="003F4354">
    <w:pPr>
      <w:pStyle w:val="Kopfzeile"/>
    </w:pPr>
    <w:r>
      <w:rPr>
        <w:noProof/>
        <w:lang w:eastAsia="de-DE"/>
      </w:rPr>
      <mc:AlternateContent>
        <mc:Choice Requires="wps">
          <w:drawing>
            <wp:anchor distT="0" distB="0" distL="114300" distR="114300" simplePos="0" relativeHeight="251660293" behindDoc="0" locked="0" layoutInCell="1" allowOverlap="1" wp14:anchorId="52CF0EE1" wp14:editId="72F47CCF">
              <wp:simplePos x="0" y="0"/>
              <wp:positionH relativeFrom="margin">
                <wp:posOffset>0</wp:posOffset>
              </wp:positionH>
              <wp:positionV relativeFrom="paragraph">
                <wp:posOffset>174955</wp:posOffset>
              </wp:positionV>
              <wp:extent cx="2574925" cy="614045"/>
              <wp:effectExtent l="0" t="0" r="0" b="14605"/>
              <wp:wrapNone/>
              <wp:docPr id="612613436" name="Text Box 612613436"/>
              <wp:cNvGraphicFramePr/>
              <a:graphic xmlns:a="http://schemas.openxmlformats.org/drawingml/2006/main">
                <a:graphicData uri="http://schemas.microsoft.com/office/word/2010/wordprocessingShape">
                  <wps:wsp>
                    <wps:cNvSpPr txBox="1"/>
                    <wps:spPr>
                      <a:xfrm>
                        <a:off x="0" y="0"/>
                        <a:ext cx="2574925" cy="614045"/>
                      </a:xfrm>
                      <a:prstGeom prst="rect">
                        <a:avLst/>
                      </a:prstGeom>
                      <a:noFill/>
                      <a:ln w="6350">
                        <a:noFill/>
                      </a:ln>
                      <a:effectLst/>
                    </wps:spPr>
                    <wps:txbx>
                      <w:txbxContent>
                        <w:p w14:paraId="33902680" w14:textId="77777777" w:rsidR="007E13BF" w:rsidRPr="00C3200F" w:rsidRDefault="007E13BF" w:rsidP="007E13BF">
                          <w:pPr>
                            <w:pStyle w:val="EinfAbs"/>
                            <w:spacing w:line="276" w:lineRule="auto"/>
                            <w:rPr>
                              <w:rFonts w:ascii="Arial" w:hAnsi="Arial" w:cs="Arial"/>
                              <w:b/>
                              <w:bCs/>
                              <w:color w:val="595959" w:themeColor="text1" w:themeTint="A6"/>
                              <w:position w:val="2"/>
                              <w:sz w:val="16"/>
                              <w:szCs w:val="16"/>
                              <w:lang w:val="en-US"/>
                            </w:rPr>
                          </w:pPr>
                          <w:r>
                            <w:rPr>
                              <w:rFonts w:ascii="Arial" w:hAnsi="Arial" w:cs="Arial"/>
                              <w:b/>
                              <w:bCs/>
                              <w:color w:val="4C4C4C"/>
                              <w:position w:val="2"/>
                              <w:sz w:val="16"/>
                              <w:szCs w:val="16"/>
                              <w:lang w:val="en-US"/>
                            </w:rPr>
                            <w:t>Global Corporate</w:t>
                          </w:r>
                          <w:r w:rsidRPr="00C3200F">
                            <w:rPr>
                              <w:rFonts w:ascii="Arial" w:hAnsi="Arial" w:cs="Arial"/>
                              <w:b/>
                              <w:bCs/>
                              <w:color w:val="595959" w:themeColor="text1" w:themeTint="A6"/>
                              <w:position w:val="2"/>
                              <w:sz w:val="16"/>
                              <w:szCs w:val="16"/>
                              <w:lang w:val="en-US"/>
                            </w:rPr>
                            <w:t xml:space="preserve"> Communication</w:t>
                          </w:r>
                          <w:r>
                            <w:rPr>
                              <w:rFonts w:ascii="Arial" w:hAnsi="Arial" w:cs="Arial"/>
                              <w:b/>
                              <w:bCs/>
                              <w:color w:val="595959" w:themeColor="text1" w:themeTint="A6"/>
                              <w:position w:val="2"/>
                              <w:sz w:val="16"/>
                              <w:szCs w:val="16"/>
                              <w:lang w:val="en-US"/>
                            </w:rPr>
                            <w:t>s</w:t>
                          </w:r>
                        </w:p>
                        <w:p w14:paraId="3C21BC1D" w14:textId="77777777" w:rsidR="007E13BF" w:rsidRPr="008D069D" w:rsidRDefault="007E13BF" w:rsidP="007E13BF">
                          <w:pPr>
                            <w:pStyle w:val="EinfAbs"/>
                            <w:spacing w:line="276" w:lineRule="auto"/>
                            <w:rPr>
                              <w:rFonts w:ascii="Arial" w:hAnsi="Arial" w:cs="Arial"/>
                              <w:color w:val="4C4C4C"/>
                              <w:position w:val="2"/>
                              <w:sz w:val="16"/>
                              <w:szCs w:val="16"/>
                              <w:lang w:val="en-US"/>
                            </w:rPr>
                          </w:pPr>
                          <w:r w:rsidRPr="008D069D">
                            <w:rPr>
                              <w:rFonts w:ascii="Arial" w:hAnsi="Arial" w:cs="Arial"/>
                              <w:color w:val="4C4C4C"/>
                              <w:position w:val="2"/>
                              <w:sz w:val="16"/>
                              <w:szCs w:val="16"/>
                              <w:lang w:val="en-US"/>
                            </w:rPr>
                            <w:t xml:space="preserve">Katharina </w:t>
                          </w:r>
                          <w:proofErr w:type="spellStart"/>
                          <w:r w:rsidRPr="008D069D">
                            <w:rPr>
                              <w:rFonts w:ascii="Arial" w:hAnsi="Arial" w:cs="Arial"/>
                              <w:color w:val="4C4C4C"/>
                              <w:position w:val="2"/>
                              <w:sz w:val="16"/>
                              <w:szCs w:val="16"/>
                              <w:lang w:val="en-US"/>
                            </w:rPr>
                            <w:t>Contu</w:t>
                          </w:r>
                          <w:proofErr w:type="spellEnd"/>
                          <w:r w:rsidRPr="008D069D">
                            <w:rPr>
                              <w:rFonts w:ascii="Arial" w:hAnsi="Arial" w:cs="Arial"/>
                              <w:color w:val="4C4C4C"/>
                              <w:position w:val="2"/>
                              <w:sz w:val="16"/>
                              <w:szCs w:val="16"/>
                              <w:lang w:val="en-US"/>
                            </w:rPr>
                            <w:t xml:space="preserve"> | katharina.contu@dmgmori.com </w:t>
                          </w:r>
                        </w:p>
                        <w:p w14:paraId="753A868A" w14:textId="77777777" w:rsidR="007E13BF" w:rsidRPr="00B55E68" w:rsidRDefault="007E13BF" w:rsidP="007E13BF">
                          <w:pPr>
                            <w:pStyle w:val="EinfAbs"/>
                            <w:spacing w:line="276" w:lineRule="auto"/>
                            <w:rPr>
                              <w:rFonts w:ascii="Arial" w:hAnsi="Arial" w:cs="Arial"/>
                              <w:color w:val="4C4C4C"/>
                              <w:position w:val="4"/>
                              <w:sz w:val="16"/>
                              <w:szCs w:val="16"/>
                              <w:lang w:val="en-US"/>
                            </w:rPr>
                          </w:pPr>
                          <w:r w:rsidRPr="001E6939">
                            <w:rPr>
                              <w:rFonts w:ascii="Arial" w:hAnsi="Arial" w:cs="Arial"/>
                              <w:color w:val="4C4C4C"/>
                              <w:position w:val="2"/>
                              <w:sz w:val="16"/>
                              <w:szCs w:val="16"/>
                              <w:lang w:val="en-US"/>
                            </w:rPr>
                            <w:t>DMG MORI EMEA Holding GmbH</w:t>
                          </w:r>
                          <w:r>
                            <w:rPr>
                              <w:rFonts w:ascii="Arial" w:hAnsi="Arial" w:cs="Arial"/>
                              <w:color w:val="4C4C4C"/>
                              <w:position w:val="2"/>
                              <w:sz w:val="16"/>
                              <w:szCs w:val="16"/>
                              <w:lang w:val="en-US"/>
                            </w:rPr>
                            <w:t xml:space="preserve"> | </w:t>
                          </w:r>
                          <w:hyperlink r:id="rId3" w:history="1">
                            <w:r w:rsidRPr="00B55E68">
                              <w:rPr>
                                <w:rStyle w:val="Hyperlink"/>
                                <w:rFonts w:ascii="Arial" w:hAnsi="Arial" w:cs="Arial"/>
                                <w:color w:val="595959" w:themeColor="text1" w:themeTint="A6"/>
                                <w:position w:val="2"/>
                                <w:sz w:val="16"/>
                                <w:szCs w:val="16"/>
                                <w:lang w:val="en-US"/>
                              </w:rPr>
                              <w:t>dmgmori.com</w:t>
                            </w:r>
                          </w:hyperlink>
                        </w:p>
                        <w:p w14:paraId="61484C73" w14:textId="77777777" w:rsidR="007E13BF" w:rsidRPr="00C3200F" w:rsidRDefault="007E13BF" w:rsidP="007E13BF">
                          <w:pPr>
                            <w:pStyle w:val="EinfAbs"/>
                            <w:tabs>
                              <w:tab w:val="left" w:pos="454"/>
                            </w:tabs>
                            <w:spacing w:line="276" w:lineRule="auto"/>
                            <w:rPr>
                              <w:rFonts w:ascii="Arial" w:hAnsi="Arial" w:cs="Arial"/>
                              <w:color w:val="4C4C4C"/>
                              <w:position w:val="2"/>
                              <w:sz w:val="16"/>
                              <w:szCs w:val="16"/>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CF0EE1" id="Text Box 612613436" o:spid="_x0000_s1027" type="#_x0000_t202" style="position:absolute;margin-left:0;margin-top:13.8pt;width:202.75pt;height:48.35pt;z-index:25166029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" filled="f" stroked="f" strokeweight=".5pt">
              <v:textbox inset="0,0,0,0">
                <w:txbxContent>
                  <w:p w14:paraId="33902680" w14:textId="77777777" w:rsidR="007E13BF" w:rsidRPr="00C3200F" w:rsidRDefault="007E13BF" w:rsidP="007E13BF">
                    <w:pPr>
                      <w:pStyle w:val="EinfAbs"/>
                      <w:spacing w:line="276" w:lineRule="auto"/>
                      <w:rPr>
                        <w:rFonts w:ascii="Arial" w:hAnsi="Arial" w:cs="Arial"/>
                        <w:b/>
                        <w:bCs/>
                        <w:color w:val="595959" w:themeColor="text1" w:themeTint="A6"/>
                        <w:position w:val="2"/>
                        <w:sz w:val="16"/>
                        <w:szCs w:val="16"/>
                        <w:lang w:val="en-US"/>
                      </w:rPr>
                    </w:pPr>
                    <w:r>
                      <w:rPr>
                        <w:rFonts w:ascii="Arial" w:hAnsi="Arial" w:cs="Arial"/>
                        <w:b/>
                        <w:bCs/>
                        <w:color w:val="4C4C4C"/>
                        <w:position w:val="2"/>
                        <w:sz w:val="16"/>
                        <w:szCs w:val="16"/>
                        <w:lang w:val="en-US"/>
                      </w:rPr>
                      <w:t>Global Corporate</w:t>
                    </w:r>
                    <w:r w:rsidRPr="00C3200F">
                      <w:rPr>
                        <w:rFonts w:ascii="Arial" w:hAnsi="Arial" w:cs="Arial"/>
                        <w:b/>
                        <w:bCs/>
                        <w:color w:val="595959" w:themeColor="text1" w:themeTint="A6"/>
                        <w:position w:val="2"/>
                        <w:sz w:val="16"/>
                        <w:szCs w:val="16"/>
                        <w:lang w:val="en-US"/>
                      </w:rPr>
                      <w:t xml:space="preserve"> Communication</w:t>
                    </w:r>
                    <w:r>
                      <w:rPr>
                        <w:rFonts w:ascii="Arial" w:hAnsi="Arial" w:cs="Arial"/>
                        <w:b/>
                        <w:bCs/>
                        <w:color w:val="595959" w:themeColor="text1" w:themeTint="A6"/>
                        <w:position w:val="2"/>
                        <w:sz w:val="16"/>
                        <w:szCs w:val="16"/>
                        <w:lang w:val="en-US"/>
                      </w:rPr>
                      <w:t>s</w:t>
                    </w:r>
                  </w:p>
                  <w:p w14:paraId="3C21BC1D" w14:textId="77777777" w:rsidR="007E13BF" w:rsidRPr="008D069D" w:rsidRDefault="007E13BF" w:rsidP="007E13BF">
                    <w:pPr>
                      <w:pStyle w:val="EinfAbs"/>
                      <w:spacing w:line="276" w:lineRule="auto"/>
                      <w:rPr>
                        <w:rFonts w:ascii="Arial" w:hAnsi="Arial" w:cs="Arial"/>
                        <w:color w:val="4C4C4C"/>
                        <w:position w:val="2"/>
                        <w:sz w:val="16"/>
                        <w:szCs w:val="16"/>
                        <w:lang w:val="en-US"/>
                      </w:rPr>
                    </w:pPr>
                    <w:r w:rsidRPr="008D069D">
                      <w:rPr>
                        <w:rFonts w:ascii="Arial" w:hAnsi="Arial" w:cs="Arial"/>
                        <w:color w:val="4C4C4C"/>
                        <w:position w:val="2"/>
                        <w:sz w:val="16"/>
                        <w:szCs w:val="16"/>
                        <w:lang w:val="en-US"/>
                      </w:rPr>
                      <w:t xml:space="preserve">Katharina </w:t>
                    </w:r>
                    <w:proofErr w:type="spellStart"/>
                    <w:r w:rsidRPr="008D069D">
                      <w:rPr>
                        <w:rFonts w:ascii="Arial" w:hAnsi="Arial" w:cs="Arial"/>
                        <w:color w:val="4C4C4C"/>
                        <w:position w:val="2"/>
                        <w:sz w:val="16"/>
                        <w:szCs w:val="16"/>
                        <w:lang w:val="en-US"/>
                      </w:rPr>
                      <w:t>Contu</w:t>
                    </w:r>
                    <w:proofErr w:type="spellEnd"/>
                    <w:r w:rsidRPr="008D069D">
                      <w:rPr>
                        <w:rFonts w:ascii="Arial" w:hAnsi="Arial" w:cs="Arial"/>
                        <w:color w:val="4C4C4C"/>
                        <w:position w:val="2"/>
                        <w:sz w:val="16"/>
                        <w:szCs w:val="16"/>
                        <w:lang w:val="en-US"/>
                      </w:rPr>
                      <w:t xml:space="preserve"> | katharina.contu@dmgmori.com </w:t>
                    </w:r>
                  </w:p>
                  <w:p w14:paraId="753A868A" w14:textId="77777777" w:rsidR="007E13BF" w:rsidRPr="00B55E68" w:rsidRDefault="007E13BF" w:rsidP="007E13BF">
                    <w:pPr>
                      <w:pStyle w:val="EinfAbs"/>
                      <w:spacing w:line="276" w:lineRule="auto"/>
                      <w:rPr>
                        <w:rFonts w:ascii="Arial" w:hAnsi="Arial" w:cs="Arial"/>
                        <w:color w:val="4C4C4C"/>
                        <w:position w:val="4"/>
                        <w:sz w:val="16"/>
                        <w:szCs w:val="16"/>
                        <w:lang w:val="en-US"/>
                      </w:rPr>
                    </w:pPr>
                    <w:r w:rsidRPr="001E6939">
                      <w:rPr>
                        <w:rFonts w:ascii="Arial" w:hAnsi="Arial" w:cs="Arial"/>
                        <w:color w:val="4C4C4C"/>
                        <w:position w:val="2"/>
                        <w:sz w:val="16"/>
                        <w:szCs w:val="16"/>
                        <w:lang w:val="en-US"/>
                      </w:rPr>
                      <w:t>DMG MORI EMEA Holding GmbH</w:t>
                    </w:r>
                    <w:r>
                      <w:rPr>
                        <w:rFonts w:ascii="Arial" w:hAnsi="Arial" w:cs="Arial"/>
                        <w:color w:val="4C4C4C"/>
                        <w:position w:val="2"/>
                        <w:sz w:val="16"/>
                        <w:szCs w:val="16"/>
                        <w:lang w:val="en-US"/>
                      </w:rPr>
                      <w:t xml:space="preserve"> | </w:t>
                    </w:r>
                    <w:hyperlink r:id="rId4" w:history="1">
                      <w:r w:rsidRPr="00B55E68">
                        <w:rPr>
                          <w:rStyle w:val="Hyperlink"/>
                          <w:rFonts w:ascii="Arial" w:hAnsi="Arial" w:cs="Arial"/>
                          <w:color w:val="595959" w:themeColor="text1" w:themeTint="A6"/>
                          <w:position w:val="2"/>
                          <w:sz w:val="16"/>
                          <w:szCs w:val="16"/>
                          <w:lang w:val="en-US"/>
                        </w:rPr>
                        <w:t>dmgmori.com</w:t>
                      </w:r>
                    </w:hyperlink>
                  </w:p>
                  <w:p w14:paraId="61484C73" w14:textId="77777777" w:rsidR="007E13BF" w:rsidRPr="00C3200F" w:rsidRDefault="007E13BF" w:rsidP="007E13BF">
                    <w:pPr>
                      <w:pStyle w:val="EinfAbs"/>
                      <w:tabs>
                        <w:tab w:val="left" w:pos="454"/>
                      </w:tabs>
                      <w:spacing w:line="276" w:lineRule="auto"/>
                      <w:rPr>
                        <w:rFonts w:ascii="Arial" w:hAnsi="Arial" w:cs="Arial"/>
                        <w:color w:val="4C4C4C"/>
                        <w:position w:val="2"/>
                        <w:sz w:val="16"/>
                        <w:szCs w:val="16"/>
                        <w:lang w:val="en-US"/>
                      </w:rPr>
                    </w:pPr>
                  </w:p>
                </w:txbxContent>
              </v:textbox>
              <w10:wrap anchorx="margin"/>
            </v:shape>
          </w:pict>
        </mc:Fallback>
      </mc:AlternateContent>
    </w:r>
  </w:p>
  <w:p w14:paraId="1626E5BD" w14:textId="3CBFA148" w:rsidR="003F4354" w:rsidRDefault="007E13BF">
    <w:pPr>
      <w:pStyle w:val="Kopfzeile"/>
    </w:pPr>
    <w:r>
      <w:rPr>
        <w:noProof/>
        <w:lang w:eastAsia="de-DE"/>
      </w:rPr>
      <mc:AlternateContent>
        <mc:Choice Requires="wps">
          <w:drawing>
            <wp:anchor distT="0" distB="0" distL="114300" distR="114300" simplePos="0" relativeHeight="251661317" behindDoc="0" locked="0" layoutInCell="1" allowOverlap="1" wp14:anchorId="3AC3302F" wp14:editId="48147145">
              <wp:simplePos x="0" y="0"/>
              <wp:positionH relativeFrom="margin">
                <wp:posOffset>3698875</wp:posOffset>
              </wp:positionH>
              <wp:positionV relativeFrom="paragraph">
                <wp:posOffset>15240</wp:posOffset>
              </wp:positionV>
              <wp:extent cx="2574925" cy="614045"/>
              <wp:effectExtent l="0" t="0" r="0" b="14605"/>
              <wp:wrapNone/>
              <wp:docPr id="999300723" name="Text Box 612613436"/>
              <wp:cNvGraphicFramePr/>
              <a:graphic xmlns:a="http://schemas.openxmlformats.org/drawingml/2006/main">
                <a:graphicData uri="http://schemas.microsoft.com/office/word/2010/wordprocessingShape">
                  <wps:wsp>
                    <wps:cNvSpPr txBox="1"/>
                    <wps:spPr>
                      <a:xfrm>
                        <a:off x="0" y="0"/>
                        <a:ext cx="2574925" cy="614045"/>
                      </a:xfrm>
                      <a:prstGeom prst="rect">
                        <a:avLst/>
                      </a:prstGeom>
                      <a:noFill/>
                      <a:ln w="6350">
                        <a:noFill/>
                      </a:ln>
                      <a:effectLst/>
                    </wps:spPr>
                    <wps:txbx>
                      <w:txbxContent>
                        <w:p w14:paraId="2DA9BC68" w14:textId="77777777" w:rsidR="007E13BF" w:rsidRPr="00C3200F" w:rsidRDefault="007E13BF" w:rsidP="007E13BF">
                          <w:pPr>
                            <w:pStyle w:val="EinfAbs"/>
                            <w:spacing w:line="276" w:lineRule="auto"/>
                            <w:rPr>
                              <w:rFonts w:ascii="Arial" w:hAnsi="Arial" w:cs="Arial"/>
                              <w:b/>
                              <w:bCs/>
                              <w:color w:val="595959" w:themeColor="text1" w:themeTint="A6"/>
                              <w:position w:val="2"/>
                              <w:sz w:val="16"/>
                              <w:szCs w:val="16"/>
                              <w:lang w:val="en-US"/>
                            </w:rPr>
                          </w:pPr>
                          <w:r>
                            <w:rPr>
                              <w:rFonts w:ascii="Arial" w:hAnsi="Arial" w:cs="Arial"/>
                              <w:b/>
                              <w:bCs/>
                              <w:color w:val="4C4C4C"/>
                              <w:position w:val="2"/>
                              <w:sz w:val="16"/>
                              <w:szCs w:val="16"/>
                              <w:lang w:val="en-US"/>
                            </w:rPr>
                            <w:t>Global Product</w:t>
                          </w:r>
                          <w:r w:rsidRPr="00C3200F">
                            <w:rPr>
                              <w:rFonts w:ascii="Arial" w:hAnsi="Arial" w:cs="Arial"/>
                              <w:b/>
                              <w:bCs/>
                              <w:color w:val="595959" w:themeColor="text1" w:themeTint="A6"/>
                              <w:position w:val="2"/>
                              <w:sz w:val="16"/>
                              <w:szCs w:val="16"/>
                              <w:lang w:val="en-US"/>
                            </w:rPr>
                            <w:t xml:space="preserve"> Communication</w:t>
                          </w:r>
                          <w:r>
                            <w:rPr>
                              <w:rFonts w:ascii="Arial" w:hAnsi="Arial" w:cs="Arial"/>
                              <w:b/>
                              <w:bCs/>
                              <w:color w:val="595959" w:themeColor="text1" w:themeTint="A6"/>
                              <w:position w:val="2"/>
                              <w:sz w:val="16"/>
                              <w:szCs w:val="16"/>
                              <w:lang w:val="en-US"/>
                            </w:rPr>
                            <w:t>s</w:t>
                          </w:r>
                        </w:p>
                        <w:p w14:paraId="63ADB972" w14:textId="77777777" w:rsidR="007E13BF" w:rsidRPr="008D069D" w:rsidRDefault="007E13BF" w:rsidP="007E13BF">
                          <w:pPr>
                            <w:pStyle w:val="EinfAbs"/>
                            <w:spacing w:line="276" w:lineRule="auto"/>
                            <w:rPr>
                              <w:rFonts w:ascii="Arial" w:hAnsi="Arial" w:cs="Arial"/>
                              <w:color w:val="4C4C4C"/>
                              <w:position w:val="2"/>
                              <w:sz w:val="16"/>
                              <w:szCs w:val="16"/>
                              <w:lang w:val="en-US"/>
                            </w:rPr>
                          </w:pPr>
                          <w:r w:rsidRPr="008D069D">
                            <w:rPr>
                              <w:rFonts w:ascii="Arial" w:hAnsi="Arial" w:cs="Arial"/>
                              <w:color w:val="4C4C4C"/>
                              <w:position w:val="2"/>
                              <w:sz w:val="16"/>
                              <w:szCs w:val="16"/>
                              <w:lang w:val="en-US"/>
                            </w:rPr>
                            <w:t xml:space="preserve">Eva Manzenreiter | eva.manzenreiter@dmgmori.com  </w:t>
                          </w:r>
                        </w:p>
                        <w:p w14:paraId="1AB03830" w14:textId="77777777" w:rsidR="007E13BF" w:rsidRPr="00B55E68" w:rsidRDefault="007E13BF" w:rsidP="007E13BF">
                          <w:pPr>
                            <w:pStyle w:val="EinfAbs"/>
                            <w:spacing w:line="276" w:lineRule="auto"/>
                            <w:rPr>
                              <w:rFonts w:ascii="Arial" w:hAnsi="Arial" w:cs="Arial"/>
                              <w:color w:val="4C4C4C"/>
                              <w:position w:val="4"/>
                              <w:sz w:val="16"/>
                              <w:szCs w:val="16"/>
                              <w:lang w:val="en-US"/>
                            </w:rPr>
                          </w:pPr>
                          <w:r w:rsidRPr="001E6939">
                            <w:rPr>
                              <w:rFonts w:ascii="Arial" w:hAnsi="Arial" w:cs="Arial"/>
                              <w:color w:val="4C4C4C"/>
                              <w:position w:val="2"/>
                              <w:sz w:val="16"/>
                              <w:szCs w:val="16"/>
                              <w:lang w:val="en-US"/>
                            </w:rPr>
                            <w:t>DMG MORI EMEA Holding GmbH</w:t>
                          </w:r>
                          <w:r>
                            <w:rPr>
                              <w:rFonts w:ascii="Arial" w:hAnsi="Arial" w:cs="Arial"/>
                              <w:color w:val="4C4C4C"/>
                              <w:position w:val="2"/>
                              <w:sz w:val="16"/>
                              <w:szCs w:val="16"/>
                              <w:lang w:val="en-US"/>
                            </w:rPr>
                            <w:t xml:space="preserve"> | </w:t>
                          </w:r>
                          <w:hyperlink r:id="rId5" w:history="1">
                            <w:r w:rsidRPr="00B55E68">
                              <w:rPr>
                                <w:rStyle w:val="Hyperlink"/>
                                <w:rFonts w:ascii="Arial" w:hAnsi="Arial" w:cs="Arial"/>
                                <w:color w:val="595959" w:themeColor="text1" w:themeTint="A6"/>
                                <w:position w:val="2"/>
                                <w:sz w:val="16"/>
                                <w:szCs w:val="16"/>
                                <w:lang w:val="en-US"/>
                              </w:rPr>
                              <w:t>dmgmori.com</w:t>
                            </w:r>
                          </w:hyperlink>
                        </w:p>
                        <w:p w14:paraId="756840E2" w14:textId="77777777" w:rsidR="007E13BF" w:rsidRPr="00C3200F" w:rsidRDefault="007E13BF" w:rsidP="007E13BF">
                          <w:pPr>
                            <w:pStyle w:val="EinfAbs"/>
                            <w:tabs>
                              <w:tab w:val="left" w:pos="454"/>
                            </w:tabs>
                            <w:spacing w:line="276" w:lineRule="auto"/>
                            <w:rPr>
                              <w:rFonts w:ascii="Arial" w:hAnsi="Arial" w:cs="Arial"/>
                              <w:color w:val="4C4C4C"/>
                              <w:position w:val="2"/>
                              <w:sz w:val="16"/>
                              <w:szCs w:val="16"/>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C3302F" id="_x0000_s1028" type="#_x0000_t202" style="position:absolute;margin-left:291.25pt;margin-top:1.2pt;width:202.75pt;height:48.35pt;z-index:25166131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" filled="f" stroked="f" strokeweight=".5pt">
              <v:textbox inset="0,0,0,0">
                <w:txbxContent>
                  <w:p w14:paraId="2DA9BC68" w14:textId="77777777" w:rsidR="007E13BF" w:rsidRPr="00C3200F" w:rsidRDefault="007E13BF" w:rsidP="007E13BF">
                    <w:pPr>
                      <w:pStyle w:val="EinfAbs"/>
                      <w:spacing w:line="276" w:lineRule="auto"/>
                      <w:rPr>
                        <w:rFonts w:ascii="Arial" w:hAnsi="Arial" w:cs="Arial"/>
                        <w:b/>
                        <w:bCs/>
                        <w:color w:val="595959" w:themeColor="text1" w:themeTint="A6"/>
                        <w:position w:val="2"/>
                        <w:sz w:val="16"/>
                        <w:szCs w:val="16"/>
                        <w:lang w:val="en-US"/>
                      </w:rPr>
                    </w:pPr>
                    <w:r>
                      <w:rPr>
                        <w:rFonts w:ascii="Arial" w:hAnsi="Arial" w:cs="Arial"/>
                        <w:b/>
                        <w:bCs/>
                        <w:color w:val="4C4C4C"/>
                        <w:position w:val="2"/>
                        <w:sz w:val="16"/>
                        <w:szCs w:val="16"/>
                        <w:lang w:val="en-US"/>
                      </w:rPr>
                      <w:t>Global Product</w:t>
                    </w:r>
                    <w:r w:rsidRPr="00C3200F">
                      <w:rPr>
                        <w:rFonts w:ascii="Arial" w:hAnsi="Arial" w:cs="Arial"/>
                        <w:b/>
                        <w:bCs/>
                        <w:color w:val="595959" w:themeColor="text1" w:themeTint="A6"/>
                        <w:position w:val="2"/>
                        <w:sz w:val="16"/>
                        <w:szCs w:val="16"/>
                        <w:lang w:val="en-US"/>
                      </w:rPr>
                      <w:t xml:space="preserve"> Communication</w:t>
                    </w:r>
                    <w:r>
                      <w:rPr>
                        <w:rFonts w:ascii="Arial" w:hAnsi="Arial" w:cs="Arial"/>
                        <w:b/>
                        <w:bCs/>
                        <w:color w:val="595959" w:themeColor="text1" w:themeTint="A6"/>
                        <w:position w:val="2"/>
                        <w:sz w:val="16"/>
                        <w:szCs w:val="16"/>
                        <w:lang w:val="en-US"/>
                      </w:rPr>
                      <w:t>s</w:t>
                    </w:r>
                  </w:p>
                  <w:p w14:paraId="63ADB972" w14:textId="77777777" w:rsidR="007E13BF" w:rsidRPr="008D069D" w:rsidRDefault="007E13BF" w:rsidP="007E13BF">
                    <w:pPr>
                      <w:pStyle w:val="EinfAbs"/>
                      <w:spacing w:line="276" w:lineRule="auto"/>
                      <w:rPr>
                        <w:rFonts w:ascii="Arial" w:hAnsi="Arial" w:cs="Arial"/>
                        <w:color w:val="4C4C4C"/>
                        <w:position w:val="2"/>
                        <w:sz w:val="16"/>
                        <w:szCs w:val="16"/>
                        <w:lang w:val="en-US"/>
                      </w:rPr>
                    </w:pPr>
                    <w:r w:rsidRPr="008D069D">
                      <w:rPr>
                        <w:rFonts w:ascii="Arial" w:hAnsi="Arial" w:cs="Arial"/>
                        <w:color w:val="4C4C4C"/>
                        <w:position w:val="2"/>
                        <w:sz w:val="16"/>
                        <w:szCs w:val="16"/>
                        <w:lang w:val="en-US"/>
                      </w:rPr>
                      <w:t xml:space="preserve">Eva Manzenreiter | eva.manzenreiter@dmgmori.com  </w:t>
                    </w:r>
                  </w:p>
                  <w:p w14:paraId="1AB03830" w14:textId="77777777" w:rsidR="007E13BF" w:rsidRPr="00B55E68" w:rsidRDefault="007E13BF" w:rsidP="007E13BF">
                    <w:pPr>
                      <w:pStyle w:val="EinfAbs"/>
                      <w:spacing w:line="276" w:lineRule="auto"/>
                      <w:rPr>
                        <w:rFonts w:ascii="Arial" w:hAnsi="Arial" w:cs="Arial"/>
                        <w:color w:val="4C4C4C"/>
                        <w:position w:val="4"/>
                        <w:sz w:val="16"/>
                        <w:szCs w:val="16"/>
                        <w:lang w:val="en-US"/>
                      </w:rPr>
                    </w:pPr>
                    <w:r w:rsidRPr="001E6939">
                      <w:rPr>
                        <w:rFonts w:ascii="Arial" w:hAnsi="Arial" w:cs="Arial"/>
                        <w:color w:val="4C4C4C"/>
                        <w:position w:val="2"/>
                        <w:sz w:val="16"/>
                        <w:szCs w:val="16"/>
                        <w:lang w:val="en-US"/>
                      </w:rPr>
                      <w:t>DMG MORI EMEA Holding GmbH</w:t>
                    </w:r>
                    <w:r>
                      <w:rPr>
                        <w:rFonts w:ascii="Arial" w:hAnsi="Arial" w:cs="Arial"/>
                        <w:color w:val="4C4C4C"/>
                        <w:position w:val="2"/>
                        <w:sz w:val="16"/>
                        <w:szCs w:val="16"/>
                        <w:lang w:val="en-US"/>
                      </w:rPr>
                      <w:t xml:space="preserve"> | </w:t>
                    </w:r>
                    <w:hyperlink r:id="rId6" w:history="1">
                      <w:r w:rsidRPr="00B55E68">
                        <w:rPr>
                          <w:rStyle w:val="Hyperlink"/>
                          <w:rFonts w:ascii="Arial" w:hAnsi="Arial" w:cs="Arial"/>
                          <w:color w:val="595959" w:themeColor="text1" w:themeTint="A6"/>
                          <w:position w:val="2"/>
                          <w:sz w:val="16"/>
                          <w:szCs w:val="16"/>
                          <w:lang w:val="en-US"/>
                        </w:rPr>
                        <w:t>dmgmori.com</w:t>
                      </w:r>
                    </w:hyperlink>
                  </w:p>
                  <w:p w14:paraId="756840E2" w14:textId="77777777" w:rsidR="007E13BF" w:rsidRPr="00C3200F" w:rsidRDefault="007E13BF" w:rsidP="007E13BF">
                    <w:pPr>
                      <w:pStyle w:val="EinfAbs"/>
                      <w:tabs>
                        <w:tab w:val="left" w:pos="454"/>
                      </w:tabs>
                      <w:spacing w:line="276" w:lineRule="auto"/>
                      <w:rPr>
                        <w:rFonts w:ascii="Arial" w:hAnsi="Arial" w:cs="Arial"/>
                        <w:color w:val="4C4C4C"/>
                        <w:position w:val="2"/>
                        <w:sz w:val="16"/>
                        <w:szCs w:val="16"/>
                        <w:lang w:val="en-US"/>
                      </w:rPr>
                    </w:pPr>
                  </w:p>
                </w:txbxContent>
              </v:textbox>
              <w10:wrap anchorx="margin"/>
            </v:shape>
          </w:pict>
        </mc:Fallback>
      </mc:AlternateContent>
    </w:r>
    <w:r w:rsidR="003F4354">
      <w:rPr>
        <w:noProof/>
        <w:lang w:eastAsia="de-DE"/>
      </w:rPr>
      <mc:AlternateContent>
        <mc:Choice Requires="wps">
          <w:drawing>
            <wp:anchor distT="0" distB="0" distL="114300" distR="114300" simplePos="0" relativeHeight="251658242" behindDoc="0" locked="0" layoutInCell="1" allowOverlap="1" wp14:anchorId="3C7F2EC7" wp14:editId="5FE371C3">
              <wp:simplePos x="0" y="0"/>
              <wp:positionH relativeFrom="margin">
                <wp:posOffset>0</wp:posOffset>
              </wp:positionH>
              <wp:positionV relativeFrom="paragraph">
                <wp:posOffset>545036</wp:posOffset>
              </wp:positionV>
              <wp:extent cx="6083935" cy="0"/>
              <wp:effectExtent l="0" t="0" r="0" b="0"/>
              <wp:wrapNone/>
              <wp:docPr id="117715773" name="Straight Connector 117715773"/>
              <wp:cNvGraphicFramePr/>
              <a:graphic xmlns:a="http://schemas.openxmlformats.org/drawingml/2006/main">
                <a:graphicData uri="http://schemas.microsoft.com/office/word/2010/wordprocessingShape">
                  <wps:wsp>
                    <wps:cNvCnPr/>
                    <wps:spPr>
                      <a:xfrm flipV="1">
                        <a:off x="0" y="0"/>
                        <a:ext cx="608393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69769B9" id="Straight Connector 117715773" o:spid="_x0000_s1026" style="position:absolute;flip:y;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0,42.9pt" to="479.05pt,4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" strokecolor="black [3213]" strokeweight=".5pt">
              <v:stroke joinstyle="miter"/>
              <w10:wrap anchorx="margin"/>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02FA6"/>
    <w:multiLevelType w:val="hybridMultilevel"/>
    <w:tmpl w:val="61E4C6E2"/>
    <w:lvl w:ilvl="0" w:tplc="6950882C">
      <w:numFmt w:val="bullet"/>
      <w:pStyle w:val="02Aufzhlung"/>
      <w:lvlText w:val="•"/>
      <w:lvlJc w:val="left"/>
      <w:pPr>
        <w:ind w:left="510" w:hanging="510"/>
      </w:pPr>
      <w:rPr>
        <w:rFonts w:ascii="CompatilFactLTPro-Rg" w:eastAsiaTheme="minorHAnsi" w:hAnsi="CompatilFactLTPro-Rg" w:cs="Compatil Fact LT Pro" w:hint="default"/>
      </w:rPr>
    </w:lvl>
    <w:lvl w:ilvl="1" w:tplc="04070003" w:tentative="1">
      <w:start w:val="1"/>
      <w:numFmt w:val="bullet"/>
      <w:lvlText w:val="o"/>
      <w:lvlJc w:val="left"/>
      <w:pPr>
        <w:ind w:left="1440" w:hanging="360"/>
      </w:pPr>
      <w:rPr>
        <w:rFonts w:ascii="Courier New" w:hAnsi="Courier New" w:cs="Compatil Fact LT Pro"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mpatil Fact LT Pro"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mpatil Fact LT Pro"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FC5631"/>
    <w:multiLevelType w:val="hybridMultilevel"/>
    <w:tmpl w:val="BA2840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81C227A"/>
    <w:multiLevelType w:val="hybridMultilevel"/>
    <w:tmpl w:val="2D461BBE"/>
    <w:lvl w:ilvl="0" w:tplc="3308409C">
      <w:start w:val="1"/>
      <w:numFmt w:val="decimal"/>
      <w:lvlText w:val="%1."/>
      <w:lvlJc w:val="left"/>
      <w:pPr>
        <w:ind w:left="1440" w:hanging="72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3" w15:restartNumberingAfterBreak="0">
    <w:nsid w:val="1F1648C0"/>
    <w:multiLevelType w:val="hybridMultilevel"/>
    <w:tmpl w:val="72C68F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2E857EE"/>
    <w:multiLevelType w:val="hybridMultilevel"/>
    <w:tmpl w:val="2408CCB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3830901"/>
    <w:multiLevelType w:val="hybridMultilevel"/>
    <w:tmpl w:val="1E70180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239365A7"/>
    <w:multiLevelType w:val="hybridMultilevel"/>
    <w:tmpl w:val="0CF45C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29366AD"/>
    <w:multiLevelType w:val="hybridMultilevel"/>
    <w:tmpl w:val="B38EC4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39C32643"/>
    <w:multiLevelType w:val="hybridMultilevel"/>
    <w:tmpl w:val="070494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CF300F1"/>
    <w:multiLevelType w:val="hybridMultilevel"/>
    <w:tmpl w:val="AB4AD7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6143E5D"/>
    <w:multiLevelType w:val="hybridMultilevel"/>
    <w:tmpl w:val="78608A70"/>
    <w:lvl w:ilvl="0" w:tplc="63ECD7F0">
      <w:numFmt w:val="bullet"/>
      <w:lvlText w:val="•"/>
      <w:lvlJc w:val="left"/>
      <w:pPr>
        <w:ind w:left="2160" w:hanging="720"/>
      </w:pPr>
      <w:rPr>
        <w:rFonts w:ascii="Arial" w:eastAsiaTheme="minorHAnsi" w:hAnsi="Arial" w:cs="Arial" w:hint="default"/>
      </w:rPr>
    </w:lvl>
    <w:lvl w:ilvl="1" w:tplc="04070003" w:tentative="1">
      <w:start w:val="1"/>
      <w:numFmt w:val="bullet"/>
      <w:lvlText w:val="o"/>
      <w:lvlJc w:val="left"/>
      <w:pPr>
        <w:ind w:left="2160" w:hanging="360"/>
      </w:pPr>
      <w:rPr>
        <w:rFonts w:ascii="Courier New" w:hAnsi="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1" w15:restartNumberingAfterBreak="0">
    <w:nsid w:val="4985397D"/>
    <w:multiLevelType w:val="hybridMultilevel"/>
    <w:tmpl w:val="6C8EED6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B622C51"/>
    <w:multiLevelType w:val="hybridMultilevel"/>
    <w:tmpl w:val="A7DC249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4CA04DC7"/>
    <w:multiLevelType w:val="hybridMultilevel"/>
    <w:tmpl w:val="14E26B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4DD238E6"/>
    <w:multiLevelType w:val="hybridMultilevel"/>
    <w:tmpl w:val="C820F788"/>
    <w:lvl w:ilvl="0" w:tplc="63ECD7F0">
      <w:numFmt w:val="bullet"/>
      <w:lvlText w:val="•"/>
      <w:lvlJc w:val="left"/>
      <w:pPr>
        <w:ind w:left="1440" w:hanging="720"/>
      </w:pPr>
      <w:rPr>
        <w:rFonts w:ascii="Arial" w:eastAsiaTheme="minorHAnsi" w:hAnsi="Arial" w:cs="Arial" w:hint="default"/>
      </w:rPr>
    </w:lvl>
    <w:lvl w:ilvl="1" w:tplc="04070003" w:tentative="1">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5" w15:restartNumberingAfterBreak="0">
    <w:nsid w:val="4FB223EA"/>
    <w:multiLevelType w:val="hybridMultilevel"/>
    <w:tmpl w:val="7180CE76"/>
    <w:lvl w:ilvl="0" w:tplc="04070001">
      <w:start w:val="1"/>
      <w:numFmt w:val="bullet"/>
      <w:lvlText w:val=""/>
      <w:lvlJc w:val="left"/>
      <w:pPr>
        <w:ind w:left="720" w:hanging="360"/>
      </w:pPr>
      <w:rPr>
        <w:rFonts w:ascii="Symbol" w:hAnsi="Symbol" w:hint="default"/>
      </w:rPr>
    </w:lvl>
    <w:lvl w:ilvl="1" w:tplc="034CDB50">
      <w:numFmt w:val="bullet"/>
      <w:lvlText w:val="•"/>
      <w:lvlJc w:val="left"/>
      <w:pPr>
        <w:ind w:left="1800" w:hanging="720"/>
      </w:pPr>
      <w:rPr>
        <w:rFonts w:ascii="Arial" w:eastAsiaTheme="minorHAnsi"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541D1CD2"/>
    <w:multiLevelType w:val="hybridMultilevel"/>
    <w:tmpl w:val="D5A6DE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5DA541AB"/>
    <w:multiLevelType w:val="hybridMultilevel"/>
    <w:tmpl w:val="FEDE13B2"/>
    <w:lvl w:ilvl="0" w:tplc="04070001">
      <w:start w:val="1"/>
      <w:numFmt w:val="bullet"/>
      <w:lvlText w:val=""/>
      <w:lvlJc w:val="left"/>
      <w:pPr>
        <w:ind w:left="720" w:hanging="360"/>
      </w:pPr>
      <w:rPr>
        <w:rFonts w:ascii="Symbol" w:hAnsi="Symbol" w:hint="default"/>
      </w:rPr>
    </w:lvl>
    <w:lvl w:ilvl="1" w:tplc="0328762C">
      <w:numFmt w:val="bullet"/>
      <w:lvlText w:val="•"/>
      <w:lvlJc w:val="left"/>
      <w:pPr>
        <w:ind w:left="1800" w:hanging="720"/>
      </w:pPr>
      <w:rPr>
        <w:rFonts w:ascii="Aptos" w:eastAsiaTheme="minorHAnsi" w:hAnsi="Aptos" w:cstheme="minorBid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67725816"/>
    <w:multiLevelType w:val="hybridMultilevel"/>
    <w:tmpl w:val="2E582E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67BB3D9B"/>
    <w:multiLevelType w:val="hybridMultilevel"/>
    <w:tmpl w:val="665C53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6BE505F5"/>
    <w:multiLevelType w:val="hybridMultilevel"/>
    <w:tmpl w:val="65CE2CA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6E8251DD"/>
    <w:multiLevelType w:val="hybridMultilevel"/>
    <w:tmpl w:val="8B3CDF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781D3F40"/>
    <w:multiLevelType w:val="hybridMultilevel"/>
    <w:tmpl w:val="815C04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79EB770B"/>
    <w:multiLevelType w:val="hybridMultilevel"/>
    <w:tmpl w:val="758C163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733964447">
    <w:abstractNumId w:val="0"/>
  </w:num>
  <w:num w:numId="2" w16cid:durableId="1693998114">
    <w:abstractNumId w:val="11"/>
  </w:num>
  <w:num w:numId="3" w16cid:durableId="438263110">
    <w:abstractNumId w:val="4"/>
  </w:num>
  <w:num w:numId="4" w16cid:durableId="786773260">
    <w:abstractNumId w:val="8"/>
  </w:num>
  <w:num w:numId="5" w16cid:durableId="1760783776">
    <w:abstractNumId w:val="21"/>
  </w:num>
  <w:num w:numId="6" w16cid:durableId="1024404120">
    <w:abstractNumId w:val="9"/>
  </w:num>
  <w:num w:numId="7" w16cid:durableId="884218523">
    <w:abstractNumId w:val="17"/>
  </w:num>
  <w:num w:numId="8" w16cid:durableId="1412041303">
    <w:abstractNumId w:val="16"/>
  </w:num>
  <w:num w:numId="9" w16cid:durableId="1981497831">
    <w:abstractNumId w:val="23"/>
  </w:num>
  <w:num w:numId="10" w16cid:durableId="1089077378">
    <w:abstractNumId w:val="5"/>
  </w:num>
  <w:num w:numId="11" w16cid:durableId="2138331032">
    <w:abstractNumId w:val="2"/>
  </w:num>
  <w:num w:numId="12" w16cid:durableId="1181894282">
    <w:abstractNumId w:val="18"/>
  </w:num>
  <w:num w:numId="13" w16cid:durableId="327638834">
    <w:abstractNumId w:val="13"/>
  </w:num>
  <w:num w:numId="14" w16cid:durableId="1652560393">
    <w:abstractNumId w:val="1"/>
  </w:num>
  <w:num w:numId="15" w16cid:durableId="622083245">
    <w:abstractNumId w:val="19"/>
  </w:num>
  <w:num w:numId="16" w16cid:durableId="1307317226">
    <w:abstractNumId w:val="3"/>
  </w:num>
  <w:num w:numId="17" w16cid:durableId="707679030">
    <w:abstractNumId w:val="22"/>
  </w:num>
  <w:num w:numId="18" w16cid:durableId="2053653931">
    <w:abstractNumId w:val="20"/>
  </w:num>
  <w:num w:numId="19" w16cid:durableId="930048621">
    <w:abstractNumId w:val="7"/>
  </w:num>
  <w:num w:numId="20" w16cid:durableId="917790413">
    <w:abstractNumId w:val="6"/>
  </w:num>
  <w:num w:numId="21" w16cid:durableId="1450586129">
    <w:abstractNumId w:val="14"/>
  </w:num>
  <w:num w:numId="22" w16cid:durableId="1013532431">
    <w:abstractNumId w:val="10"/>
  </w:num>
  <w:num w:numId="23" w16cid:durableId="431435764">
    <w:abstractNumId w:val="15"/>
  </w:num>
  <w:num w:numId="24" w16cid:durableId="112855306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F4354"/>
    <w:rsid w:val="00004221"/>
    <w:rsid w:val="00005462"/>
    <w:rsid w:val="00011078"/>
    <w:rsid w:val="00024062"/>
    <w:rsid w:val="00024CCB"/>
    <w:rsid w:val="00030418"/>
    <w:rsid w:val="0003770B"/>
    <w:rsid w:val="00040ED7"/>
    <w:rsid w:val="000860D6"/>
    <w:rsid w:val="0008758C"/>
    <w:rsid w:val="000C1768"/>
    <w:rsid w:val="000C2925"/>
    <w:rsid w:val="000E2EA1"/>
    <w:rsid w:val="000E41ED"/>
    <w:rsid w:val="001073B4"/>
    <w:rsid w:val="00116752"/>
    <w:rsid w:val="001347DE"/>
    <w:rsid w:val="00140247"/>
    <w:rsid w:val="00141000"/>
    <w:rsid w:val="001436AC"/>
    <w:rsid w:val="00160084"/>
    <w:rsid w:val="00176E32"/>
    <w:rsid w:val="00180F03"/>
    <w:rsid w:val="001847D3"/>
    <w:rsid w:val="00190235"/>
    <w:rsid w:val="001906A8"/>
    <w:rsid w:val="00192171"/>
    <w:rsid w:val="00196155"/>
    <w:rsid w:val="00196615"/>
    <w:rsid w:val="001A3989"/>
    <w:rsid w:val="001B0176"/>
    <w:rsid w:val="001B18B1"/>
    <w:rsid w:val="001B29BD"/>
    <w:rsid w:val="001B3818"/>
    <w:rsid w:val="001D121E"/>
    <w:rsid w:val="001D23DA"/>
    <w:rsid w:val="001E6939"/>
    <w:rsid w:val="00200A74"/>
    <w:rsid w:val="002017F2"/>
    <w:rsid w:val="0020257C"/>
    <w:rsid w:val="00213A0B"/>
    <w:rsid w:val="00214E90"/>
    <w:rsid w:val="00217788"/>
    <w:rsid w:val="00223E11"/>
    <w:rsid w:val="002317FA"/>
    <w:rsid w:val="002440F1"/>
    <w:rsid w:val="00261341"/>
    <w:rsid w:val="002832E1"/>
    <w:rsid w:val="002B2BF8"/>
    <w:rsid w:val="002B2F5C"/>
    <w:rsid w:val="002B529E"/>
    <w:rsid w:val="002B6B1C"/>
    <w:rsid w:val="002C2245"/>
    <w:rsid w:val="002D59A0"/>
    <w:rsid w:val="002D59B1"/>
    <w:rsid w:val="002D6542"/>
    <w:rsid w:val="00310080"/>
    <w:rsid w:val="003104B6"/>
    <w:rsid w:val="00312450"/>
    <w:rsid w:val="00321EC5"/>
    <w:rsid w:val="0032201F"/>
    <w:rsid w:val="00346235"/>
    <w:rsid w:val="00350B73"/>
    <w:rsid w:val="003517FB"/>
    <w:rsid w:val="00360D95"/>
    <w:rsid w:val="003638F1"/>
    <w:rsid w:val="00365AF5"/>
    <w:rsid w:val="003670A3"/>
    <w:rsid w:val="00367E91"/>
    <w:rsid w:val="003756C9"/>
    <w:rsid w:val="00375F10"/>
    <w:rsid w:val="0037674F"/>
    <w:rsid w:val="003768AF"/>
    <w:rsid w:val="003829D1"/>
    <w:rsid w:val="003830D5"/>
    <w:rsid w:val="00396252"/>
    <w:rsid w:val="003A1100"/>
    <w:rsid w:val="003B3F2F"/>
    <w:rsid w:val="003E2891"/>
    <w:rsid w:val="003E5140"/>
    <w:rsid w:val="003F4354"/>
    <w:rsid w:val="00404C5A"/>
    <w:rsid w:val="004218D0"/>
    <w:rsid w:val="0043410D"/>
    <w:rsid w:val="00450CA6"/>
    <w:rsid w:val="00452997"/>
    <w:rsid w:val="004540D1"/>
    <w:rsid w:val="0045413F"/>
    <w:rsid w:val="0046605D"/>
    <w:rsid w:val="00474100"/>
    <w:rsid w:val="00474180"/>
    <w:rsid w:val="00476BB8"/>
    <w:rsid w:val="0048170B"/>
    <w:rsid w:val="00483F4D"/>
    <w:rsid w:val="00492BBD"/>
    <w:rsid w:val="004931B7"/>
    <w:rsid w:val="004C0C14"/>
    <w:rsid w:val="004C0DBD"/>
    <w:rsid w:val="004C24CB"/>
    <w:rsid w:val="004D0867"/>
    <w:rsid w:val="004D1848"/>
    <w:rsid w:val="004D575D"/>
    <w:rsid w:val="004E26A3"/>
    <w:rsid w:val="004E7A81"/>
    <w:rsid w:val="004F4CDE"/>
    <w:rsid w:val="00512B26"/>
    <w:rsid w:val="005210C0"/>
    <w:rsid w:val="00523228"/>
    <w:rsid w:val="00525699"/>
    <w:rsid w:val="00527FEB"/>
    <w:rsid w:val="005325CD"/>
    <w:rsid w:val="00536FE9"/>
    <w:rsid w:val="00541C7D"/>
    <w:rsid w:val="005519FA"/>
    <w:rsid w:val="00564ACE"/>
    <w:rsid w:val="005717A9"/>
    <w:rsid w:val="005727AA"/>
    <w:rsid w:val="00581620"/>
    <w:rsid w:val="00584408"/>
    <w:rsid w:val="005976C2"/>
    <w:rsid w:val="005A7406"/>
    <w:rsid w:val="005B6CD6"/>
    <w:rsid w:val="005C1CCB"/>
    <w:rsid w:val="005C77AA"/>
    <w:rsid w:val="005D32D9"/>
    <w:rsid w:val="005F3AEB"/>
    <w:rsid w:val="005F75BE"/>
    <w:rsid w:val="00621931"/>
    <w:rsid w:val="00632796"/>
    <w:rsid w:val="006329A3"/>
    <w:rsid w:val="00641E91"/>
    <w:rsid w:val="00642780"/>
    <w:rsid w:val="00652F5A"/>
    <w:rsid w:val="00657782"/>
    <w:rsid w:val="00672066"/>
    <w:rsid w:val="00672C0F"/>
    <w:rsid w:val="00675BA4"/>
    <w:rsid w:val="00686B19"/>
    <w:rsid w:val="006A15C9"/>
    <w:rsid w:val="006A2C02"/>
    <w:rsid w:val="006B131B"/>
    <w:rsid w:val="006B61B4"/>
    <w:rsid w:val="00707349"/>
    <w:rsid w:val="00712909"/>
    <w:rsid w:val="00726400"/>
    <w:rsid w:val="00726624"/>
    <w:rsid w:val="007332C0"/>
    <w:rsid w:val="007479A4"/>
    <w:rsid w:val="00750E84"/>
    <w:rsid w:val="00751A6B"/>
    <w:rsid w:val="00794D1B"/>
    <w:rsid w:val="007A2BCB"/>
    <w:rsid w:val="007A3E99"/>
    <w:rsid w:val="007E13BF"/>
    <w:rsid w:val="007E600D"/>
    <w:rsid w:val="007F1633"/>
    <w:rsid w:val="007F3F44"/>
    <w:rsid w:val="007F563A"/>
    <w:rsid w:val="007F605C"/>
    <w:rsid w:val="008000A4"/>
    <w:rsid w:val="00802AC2"/>
    <w:rsid w:val="00802C8A"/>
    <w:rsid w:val="0080669D"/>
    <w:rsid w:val="00820CCA"/>
    <w:rsid w:val="00823A96"/>
    <w:rsid w:val="00831E2C"/>
    <w:rsid w:val="0083483A"/>
    <w:rsid w:val="008357CF"/>
    <w:rsid w:val="00847C97"/>
    <w:rsid w:val="00851927"/>
    <w:rsid w:val="008707FB"/>
    <w:rsid w:val="00896D0D"/>
    <w:rsid w:val="008A4262"/>
    <w:rsid w:val="008A43F1"/>
    <w:rsid w:val="008B5815"/>
    <w:rsid w:val="008D685A"/>
    <w:rsid w:val="008E3738"/>
    <w:rsid w:val="008E42C3"/>
    <w:rsid w:val="008E5258"/>
    <w:rsid w:val="008F59E7"/>
    <w:rsid w:val="009015F2"/>
    <w:rsid w:val="00916A55"/>
    <w:rsid w:val="00920DD2"/>
    <w:rsid w:val="00925AA8"/>
    <w:rsid w:val="00926EC1"/>
    <w:rsid w:val="009426A2"/>
    <w:rsid w:val="00964B0B"/>
    <w:rsid w:val="009700EA"/>
    <w:rsid w:val="009714BF"/>
    <w:rsid w:val="00976AD2"/>
    <w:rsid w:val="00987284"/>
    <w:rsid w:val="009A185E"/>
    <w:rsid w:val="009C6528"/>
    <w:rsid w:val="009D0F3E"/>
    <w:rsid w:val="009E77A6"/>
    <w:rsid w:val="009F4D1E"/>
    <w:rsid w:val="00A05F1E"/>
    <w:rsid w:val="00A12134"/>
    <w:rsid w:val="00A21A7E"/>
    <w:rsid w:val="00A33C3E"/>
    <w:rsid w:val="00A34B8E"/>
    <w:rsid w:val="00A52BF9"/>
    <w:rsid w:val="00A75C34"/>
    <w:rsid w:val="00AA26E0"/>
    <w:rsid w:val="00AA5609"/>
    <w:rsid w:val="00AB5F59"/>
    <w:rsid w:val="00AC23D7"/>
    <w:rsid w:val="00AF15EA"/>
    <w:rsid w:val="00AF30DB"/>
    <w:rsid w:val="00B05352"/>
    <w:rsid w:val="00B137F4"/>
    <w:rsid w:val="00B16F4A"/>
    <w:rsid w:val="00B264BA"/>
    <w:rsid w:val="00B62736"/>
    <w:rsid w:val="00B62D48"/>
    <w:rsid w:val="00B71ACB"/>
    <w:rsid w:val="00B72EF8"/>
    <w:rsid w:val="00B814E4"/>
    <w:rsid w:val="00B95226"/>
    <w:rsid w:val="00B96704"/>
    <w:rsid w:val="00BA2A4E"/>
    <w:rsid w:val="00BB43AE"/>
    <w:rsid w:val="00BC4B8D"/>
    <w:rsid w:val="00BC536E"/>
    <w:rsid w:val="00BD0B54"/>
    <w:rsid w:val="00BD1732"/>
    <w:rsid w:val="00BD640D"/>
    <w:rsid w:val="00BF412D"/>
    <w:rsid w:val="00BF6A81"/>
    <w:rsid w:val="00C078D4"/>
    <w:rsid w:val="00C129B5"/>
    <w:rsid w:val="00C23D54"/>
    <w:rsid w:val="00C3200F"/>
    <w:rsid w:val="00C37318"/>
    <w:rsid w:val="00C61CB1"/>
    <w:rsid w:val="00C747DE"/>
    <w:rsid w:val="00C94A53"/>
    <w:rsid w:val="00CA68B5"/>
    <w:rsid w:val="00CB0051"/>
    <w:rsid w:val="00CB5B9A"/>
    <w:rsid w:val="00CC1926"/>
    <w:rsid w:val="00CD105D"/>
    <w:rsid w:val="00CD6C0C"/>
    <w:rsid w:val="00CE0A81"/>
    <w:rsid w:val="00CE2CF9"/>
    <w:rsid w:val="00CE676E"/>
    <w:rsid w:val="00D00378"/>
    <w:rsid w:val="00D126DB"/>
    <w:rsid w:val="00D23029"/>
    <w:rsid w:val="00D26677"/>
    <w:rsid w:val="00D34C18"/>
    <w:rsid w:val="00D3653C"/>
    <w:rsid w:val="00D46692"/>
    <w:rsid w:val="00D466C2"/>
    <w:rsid w:val="00D47A21"/>
    <w:rsid w:val="00D50CF8"/>
    <w:rsid w:val="00D538E3"/>
    <w:rsid w:val="00D53EF3"/>
    <w:rsid w:val="00D61654"/>
    <w:rsid w:val="00D62B4C"/>
    <w:rsid w:val="00D630BE"/>
    <w:rsid w:val="00D64F4F"/>
    <w:rsid w:val="00D67734"/>
    <w:rsid w:val="00D759AC"/>
    <w:rsid w:val="00D75E18"/>
    <w:rsid w:val="00D77873"/>
    <w:rsid w:val="00D83151"/>
    <w:rsid w:val="00D918FA"/>
    <w:rsid w:val="00D91FFF"/>
    <w:rsid w:val="00D95351"/>
    <w:rsid w:val="00DA4CC8"/>
    <w:rsid w:val="00DA6623"/>
    <w:rsid w:val="00DB3443"/>
    <w:rsid w:val="00DB35BF"/>
    <w:rsid w:val="00DB5FF8"/>
    <w:rsid w:val="00DB7DDE"/>
    <w:rsid w:val="00DC09D8"/>
    <w:rsid w:val="00DC3C7C"/>
    <w:rsid w:val="00DD69DC"/>
    <w:rsid w:val="00DE0F40"/>
    <w:rsid w:val="00DE7D1E"/>
    <w:rsid w:val="00E02503"/>
    <w:rsid w:val="00E03646"/>
    <w:rsid w:val="00E05B9B"/>
    <w:rsid w:val="00E060FA"/>
    <w:rsid w:val="00E11832"/>
    <w:rsid w:val="00E118FF"/>
    <w:rsid w:val="00E11E5C"/>
    <w:rsid w:val="00E27ECA"/>
    <w:rsid w:val="00E45B28"/>
    <w:rsid w:val="00E47C34"/>
    <w:rsid w:val="00E67EC1"/>
    <w:rsid w:val="00E77D26"/>
    <w:rsid w:val="00E90B48"/>
    <w:rsid w:val="00E93D6B"/>
    <w:rsid w:val="00EA07FC"/>
    <w:rsid w:val="00EA1850"/>
    <w:rsid w:val="00EA5068"/>
    <w:rsid w:val="00EA5F0F"/>
    <w:rsid w:val="00EB13F2"/>
    <w:rsid w:val="00ED0252"/>
    <w:rsid w:val="00ED2F7C"/>
    <w:rsid w:val="00ED347A"/>
    <w:rsid w:val="00EE5590"/>
    <w:rsid w:val="00F06709"/>
    <w:rsid w:val="00F07B01"/>
    <w:rsid w:val="00F14DBB"/>
    <w:rsid w:val="00F50089"/>
    <w:rsid w:val="00F502E6"/>
    <w:rsid w:val="00F57280"/>
    <w:rsid w:val="00F655D6"/>
    <w:rsid w:val="00F857B5"/>
    <w:rsid w:val="00F87AF1"/>
    <w:rsid w:val="00F963AE"/>
    <w:rsid w:val="00FB668A"/>
    <w:rsid w:val="00FB7EB9"/>
    <w:rsid w:val="00FC2D2C"/>
    <w:rsid w:val="00FD0E46"/>
    <w:rsid w:val="00FD59B6"/>
    <w:rsid w:val="00FF2F0B"/>
    <w:rsid w:val="00FF3094"/>
    <w:rsid w:val="00FF3716"/>
    <w:rsid w:val="00FF4DD9"/>
    <w:rsid w:val="00FF5FFF"/>
    <w:rsid w:val="03CFDC2C"/>
    <w:rsid w:val="0ABF4D82"/>
    <w:rsid w:val="24544308"/>
    <w:rsid w:val="40C6FD2F"/>
    <w:rsid w:val="4383C6A0"/>
    <w:rsid w:val="5109F2E1"/>
    <w:rsid w:val="51C6B183"/>
    <w:rsid w:val="551885C0"/>
    <w:rsid w:val="567BA2E4"/>
    <w:rsid w:val="594B8BAE"/>
    <w:rsid w:val="6D539EA3"/>
    <w:rsid w:val="7363F5A5"/>
    <w:rsid w:val="73D5E5A2"/>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EFFFD7"/>
  <w15:chartTrackingRefBased/>
  <w15:docId w15:val="{C1C92644-87E4-4BC9-B922-BC2E9F2D6A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3F435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3F435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3F4354"/>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3F4354"/>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3F4354"/>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3F4354"/>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3F4354"/>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3F4354"/>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3F4354"/>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3F4354"/>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3F4354"/>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3F4354"/>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3F4354"/>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3F4354"/>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3F4354"/>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3F4354"/>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3F4354"/>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3F4354"/>
    <w:rPr>
      <w:rFonts w:eastAsiaTheme="majorEastAsia" w:cstheme="majorBidi"/>
      <w:color w:val="272727" w:themeColor="text1" w:themeTint="D8"/>
    </w:rPr>
  </w:style>
  <w:style w:type="paragraph" w:styleId="Titel">
    <w:name w:val="Title"/>
    <w:basedOn w:val="Standard"/>
    <w:next w:val="Standard"/>
    <w:link w:val="TitelZchn"/>
    <w:uiPriority w:val="10"/>
    <w:qFormat/>
    <w:rsid w:val="003F435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3F4354"/>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3F4354"/>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3F4354"/>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3F4354"/>
    <w:pPr>
      <w:spacing w:before="160"/>
      <w:jc w:val="center"/>
    </w:pPr>
    <w:rPr>
      <w:i/>
      <w:iCs/>
      <w:color w:val="404040" w:themeColor="text1" w:themeTint="BF"/>
    </w:rPr>
  </w:style>
  <w:style w:type="character" w:customStyle="1" w:styleId="ZitatZchn">
    <w:name w:val="Zitat Zchn"/>
    <w:basedOn w:val="Absatz-Standardschriftart"/>
    <w:link w:val="Zitat"/>
    <w:uiPriority w:val="29"/>
    <w:rsid w:val="003F4354"/>
    <w:rPr>
      <w:i/>
      <w:iCs/>
      <w:color w:val="404040" w:themeColor="text1" w:themeTint="BF"/>
    </w:rPr>
  </w:style>
  <w:style w:type="paragraph" w:styleId="Listenabsatz">
    <w:name w:val="List Paragraph"/>
    <w:basedOn w:val="Standard"/>
    <w:uiPriority w:val="34"/>
    <w:qFormat/>
    <w:rsid w:val="003F4354"/>
    <w:pPr>
      <w:ind w:left="720"/>
      <w:contextualSpacing/>
    </w:pPr>
  </w:style>
  <w:style w:type="character" w:styleId="IntensiveHervorhebung">
    <w:name w:val="Intense Emphasis"/>
    <w:basedOn w:val="Absatz-Standardschriftart"/>
    <w:uiPriority w:val="21"/>
    <w:qFormat/>
    <w:rsid w:val="003F4354"/>
    <w:rPr>
      <w:i/>
      <w:iCs/>
      <w:color w:val="0F4761" w:themeColor="accent1" w:themeShade="BF"/>
    </w:rPr>
  </w:style>
  <w:style w:type="paragraph" w:styleId="IntensivesZitat">
    <w:name w:val="Intense Quote"/>
    <w:basedOn w:val="Standard"/>
    <w:next w:val="Standard"/>
    <w:link w:val="IntensivesZitatZchn"/>
    <w:uiPriority w:val="30"/>
    <w:qFormat/>
    <w:rsid w:val="003F435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3F4354"/>
    <w:rPr>
      <w:i/>
      <w:iCs/>
      <w:color w:val="0F4761" w:themeColor="accent1" w:themeShade="BF"/>
    </w:rPr>
  </w:style>
  <w:style w:type="character" w:styleId="IntensiverVerweis">
    <w:name w:val="Intense Reference"/>
    <w:basedOn w:val="Absatz-Standardschriftart"/>
    <w:uiPriority w:val="32"/>
    <w:qFormat/>
    <w:rsid w:val="003F4354"/>
    <w:rPr>
      <w:b/>
      <w:bCs/>
      <w:smallCaps/>
      <w:color w:val="0F4761" w:themeColor="accent1" w:themeShade="BF"/>
      <w:spacing w:val="5"/>
    </w:rPr>
  </w:style>
  <w:style w:type="paragraph" w:styleId="Kopfzeile">
    <w:name w:val="header"/>
    <w:basedOn w:val="Standard"/>
    <w:link w:val="KopfzeileZchn"/>
    <w:uiPriority w:val="99"/>
    <w:unhideWhenUsed/>
    <w:rsid w:val="003F4354"/>
    <w:pPr>
      <w:tabs>
        <w:tab w:val="center" w:pos="4703"/>
        <w:tab w:val="right" w:pos="9406"/>
      </w:tabs>
      <w:spacing w:after="0" w:line="240" w:lineRule="auto"/>
    </w:pPr>
  </w:style>
  <w:style w:type="character" w:customStyle="1" w:styleId="KopfzeileZchn">
    <w:name w:val="Kopfzeile Zchn"/>
    <w:basedOn w:val="Absatz-Standardschriftart"/>
    <w:link w:val="Kopfzeile"/>
    <w:uiPriority w:val="99"/>
    <w:rsid w:val="003F4354"/>
  </w:style>
  <w:style w:type="paragraph" w:styleId="Fuzeile">
    <w:name w:val="footer"/>
    <w:basedOn w:val="Standard"/>
    <w:link w:val="FuzeileZchn"/>
    <w:uiPriority w:val="99"/>
    <w:unhideWhenUsed/>
    <w:rsid w:val="003F4354"/>
    <w:pPr>
      <w:tabs>
        <w:tab w:val="center" w:pos="4703"/>
        <w:tab w:val="right" w:pos="9406"/>
      </w:tabs>
      <w:spacing w:after="0" w:line="240" w:lineRule="auto"/>
    </w:pPr>
  </w:style>
  <w:style w:type="character" w:customStyle="1" w:styleId="FuzeileZchn">
    <w:name w:val="Fußzeile Zchn"/>
    <w:basedOn w:val="Absatz-Standardschriftart"/>
    <w:link w:val="Fuzeile"/>
    <w:uiPriority w:val="99"/>
    <w:rsid w:val="003F4354"/>
  </w:style>
  <w:style w:type="paragraph" w:customStyle="1" w:styleId="EinfAbs">
    <w:name w:val="[Einf. Abs.]"/>
    <w:basedOn w:val="Standard"/>
    <w:uiPriority w:val="99"/>
    <w:rsid w:val="003F4354"/>
    <w:pPr>
      <w:widowControl w:val="0"/>
      <w:autoSpaceDE w:val="0"/>
      <w:autoSpaceDN w:val="0"/>
      <w:adjustRightInd w:val="0"/>
      <w:spacing w:after="0" w:line="288" w:lineRule="auto"/>
      <w:textAlignment w:val="center"/>
    </w:pPr>
    <w:rPr>
      <w:rFonts w:ascii="MinionPro-Regular" w:hAnsi="MinionPro-Regular" w:cs="MinionPro-Regular"/>
      <w:color w:val="000000"/>
      <w:sz w:val="24"/>
      <w:szCs w:val="24"/>
      <w:lang w:val="de-DE"/>
      <w14:ligatures w14:val="none"/>
    </w:rPr>
  </w:style>
  <w:style w:type="character" w:styleId="Hyperlink">
    <w:name w:val="Hyperlink"/>
    <w:basedOn w:val="Absatz-Standardschriftart"/>
    <w:uiPriority w:val="99"/>
    <w:unhideWhenUsed/>
    <w:rsid w:val="003F4354"/>
    <w:rPr>
      <w:color w:val="467886" w:themeColor="hyperlink"/>
      <w:u w:val="single"/>
    </w:rPr>
  </w:style>
  <w:style w:type="paragraph" w:customStyle="1" w:styleId="02Aufzhlung">
    <w:name w:val="02_Aufzählung"/>
    <w:basedOn w:val="Standard"/>
    <w:qFormat/>
    <w:rsid w:val="001906A8"/>
    <w:pPr>
      <w:widowControl w:val="0"/>
      <w:numPr>
        <w:numId w:val="1"/>
      </w:numPr>
      <w:tabs>
        <w:tab w:val="left" w:pos="340"/>
      </w:tabs>
      <w:autoSpaceDE w:val="0"/>
      <w:autoSpaceDN w:val="0"/>
      <w:adjustRightInd w:val="0"/>
      <w:spacing w:after="0" w:line="288" w:lineRule="auto"/>
      <w:textAlignment w:val="center"/>
    </w:pPr>
    <w:rPr>
      <w:rFonts w:ascii="CompatilFactLTPro-Rg" w:hAnsi="CompatilFactLTPro-Rg" w:cs="CompatilFactLTPro-Rg"/>
      <w:color w:val="000000"/>
      <w:lang w:val="de-DE"/>
      <w14:ligatures w14:val="none"/>
    </w:rPr>
  </w:style>
  <w:style w:type="paragraph" w:styleId="berarbeitung">
    <w:name w:val="Revision"/>
    <w:hidden/>
    <w:uiPriority w:val="99"/>
    <w:semiHidden/>
    <w:rsid w:val="00621931"/>
    <w:pPr>
      <w:spacing w:after="0" w:line="240" w:lineRule="auto"/>
    </w:pPr>
  </w:style>
  <w:style w:type="character" w:styleId="Kommentarzeichen">
    <w:name w:val="annotation reference"/>
    <w:basedOn w:val="Absatz-Standardschriftart"/>
    <w:uiPriority w:val="99"/>
    <w:semiHidden/>
    <w:unhideWhenUsed/>
    <w:rsid w:val="00851927"/>
    <w:rPr>
      <w:sz w:val="16"/>
      <w:szCs w:val="16"/>
    </w:rPr>
  </w:style>
  <w:style w:type="paragraph" w:styleId="Kommentartext">
    <w:name w:val="annotation text"/>
    <w:basedOn w:val="Standard"/>
    <w:link w:val="KommentartextZchn"/>
    <w:uiPriority w:val="99"/>
    <w:unhideWhenUsed/>
    <w:rsid w:val="00851927"/>
    <w:pPr>
      <w:spacing w:line="240" w:lineRule="auto"/>
    </w:pPr>
    <w:rPr>
      <w:sz w:val="20"/>
      <w:szCs w:val="20"/>
    </w:rPr>
  </w:style>
  <w:style w:type="character" w:customStyle="1" w:styleId="KommentartextZchn">
    <w:name w:val="Kommentartext Zchn"/>
    <w:basedOn w:val="Absatz-Standardschriftart"/>
    <w:link w:val="Kommentartext"/>
    <w:uiPriority w:val="99"/>
    <w:rsid w:val="00851927"/>
    <w:rPr>
      <w:sz w:val="20"/>
      <w:szCs w:val="20"/>
    </w:rPr>
  </w:style>
  <w:style w:type="paragraph" w:styleId="Kommentarthema">
    <w:name w:val="annotation subject"/>
    <w:basedOn w:val="Kommentartext"/>
    <w:next w:val="Kommentartext"/>
    <w:link w:val="KommentarthemaZchn"/>
    <w:uiPriority w:val="99"/>
    <w:semiHidden/>
    <w:unhideWhenUsed/>
    <w:rsid w:val="00851927"/>
    <w:rPr>
      <w:b/>
      <w:bCs/>
    </w:rPr>
  </w:style>
  <w:style w:type="character" w:customStyle="1" w:styleId="KommentarthemaZchn">
    <w:name w:val="Kommentarthema Zchn"/>
    <w:basedOn w:val="KommentartextZchn"/>
    <w:link w:val="Kommentarthema"/>
    <w:uiPriority w:val="99"/>
    <w:semiHidden/>
    <w:rsid w:val="00851927"/>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6.png"/><Relationship Id="rId10" Type="http://schemas.openxmlformats.org/officeDocument/2006/relationships/image" Target="media/image1.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s>
</file>

<file path=word/_rels/header1.xml.rels><?xml version="1.0" encoding="UTF-8" standalone="yes"?>
<Relationships xmlns="http://schemas.openxmlformats.org/package/2006/relationships"><Relationship Id="rId3" Type="http://schemas.openxmlformats.org/officeDocument/2006/relationships/hyperlink" Target="http://www.dmgmori.com" TargetMode="External"/><Relationship Id="rId2" Type="http://schemas.openxmlformats.org/officeDocument/2006/relationships/image" Target="media/image8.jpg"/><Relationship Id="rId1" Type="http://schemas.openxmlformats.org/officeDocument/2006/relationships/image" Target="media/image7.png"/><Relationship Id="rId6" Type="http://schemas.openxmlformats.org/officeDocument/2006/relationships/hyperlink" Target="http://www.dmgmori.com" TargetMode="External"/><Relationship Id="rId5" Type="http://schemas.openxmlformats.org/officeDocument/2006/relationships/hyperlink" Target="http://www.dmgmori.com" TargetMode="External"/><Relationship Id="rId4" Type="http://schemas.openxmlformats.org/officeDocument/2006/relationships/hyperlink" Target="http://www.dmgmori.com"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079E63EF-4634-854C-BEF3-EA0481C89B50}">
  <we:reference id="ed452a3f-c68b-45d7-8f96-72f52fc3dfc3" version="1.0.1.0" store="EXCatalog" storeType="EXCatalog"/>
  <we:alternateReferences>
    <we:reference id="WA104381727" version="1.0.1.0" store="de-DE" storeType="OMEX"/>
  </we:alternateReferences>
  <we:properties>
    <we:property name="documentId" value="&quot;de90c5fca4623c06&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36c3a97b-2ee8-444e-a03c-8210fbab0b97" xsi:nil="true"/>
    <lcf76f155ced4ddcb4097134ff3c332f xmlns="b8c44765-f07c-4389-81a3-64e4030a505d">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D60B1097856EB345AC9D7F6B75195246" ma:contentTypeVersion="14" ma:contentTypeDescription="Ein neues Dokument erstellen." ma:contentTypeScope="" ma:versionID="55dd47dca132dfe50e7598b5c82059fe">
  <xsd:schema xmlns:xsd="http://www.w3.org/2001/XMLSchema" xmlns:xs="http://www.w3.org/2001/XMLSchema" xmlns:p="http://schemas.microsoft.com/office/2006/metadata/properties" xmlns:ns2="b8c44765-f07c-4389-81a3-64e4030a505d" xmlns:ns3="36c3a97b-2ee8-444e-a03c-8210fbab0b97" targetNamespace="http://schemas.microsoft.com/office/2006/metadata/properties" ma:root="true" ma:fieldsID="671e701b6cd31da69e3543de5702350f" ns2:_="" ns3:_="">
    <xsd:import namespace="b8c44765-f07c-4389-81a3-64e4030a505d"/>
    <xsd:import namespace="36c3a97b-2ee8-444e-a03c-8210fbab0b9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c44765-f07c-4389-81a3-64e4030a505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Bildmarkierungen" ma:readOnly="false" ma:fieldId="{5cf76f15-5ced-4ddc-b409-7134ff3c332f}" ma:taxonomyMulti="true" ma:sspId="9ca45992-3557-4387-8b2e-87f0e8cb7b91"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6c3a97b-2ee8-444e-a03c-8210fbab0b97"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9c5aa3f3-419a-43f7-95a8-d3c348840307}" ma:internalName="TaxCatchAll" ma:showField="CatchAllData" ma:web="36c3a97b-2ee8-444e-a03c-8210fbab0b9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BE17C0D-2EE7-45E4-9734-FC295EA50B5A}">
  <ds:schemaRefs>
    <ds:schemaRef ds:uri="http://purl.org/dc/terms/"/>
    <ds:schemaRef ds:uri="b8c44765-f07c-4389-81a3-64e4030a505d"/>
    <ds:schemaRef ds:uri="http://schemas.openxmlformats.org/package/2006/metadata/core-properties"/>
    <ds:schemaRef ds:uri="http://www.w3.org/XML/1998/namespace"/>
    <ds:schemaRef ds:uri="http://purl.org/dc/elements/1.1/"/>
    <ds:schemaRef ds:uri="http://schemas.microsoft.com/office/infopath/2007/PartnerControls"/>
    <ds:schemaRef ds:uri="http://schemas.microsoft.com/office/2006/documentManagement/types"/>
    <ds:schemaRef ds:uri="36c3a97b-2ee8-444e-a03c-8210fbab0b97"/>
    <ds:schemaRef ds:uri="http://schemas.microsoft.com/office/2006/metadata/properties"/>
    <ds:schemaRef ds:uri="http://purl.org/dc/dcmitype/"/>
  </ds:schemaRefs>
</ds:datastoreItem>
</file>

<file path=customXml/itemProps2.xml><?xml version="1.0" encoding="utf-8"?>
<ds:datastoreItem xmlns:ds="http://schemas.openxmlformats.org/officeDocument/2006/customXml" ds:itemID="{57296429-5457-4BDB-B3B9-8908A7723A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c44765-f07c-4389-81a3-64e4030a505d"/>
    <ds:schemaRef ds:uri="36c3a97b-2ee8-444e-a03c-8210fbab0b9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C878A20-130E-435D-B1F3-42F80C37AB78}">
  <ds:schemaRefs>
    <ds:schemaRef ds:uri="http://schemas.microsoft.com/sharepoint/v3/contenttype/forms"/>
  </ds:schemaRefs>
</ds:datastoreItem>
</file>

<file path=docMetadata/LabelInfo.xml><?xml version="1.0" encoding="utf-8"?>
<clbl:labelList xmlns:clbl="http://schemas.microsoft.com/office/2020/mipLabelMetadata">
  <clbl:label id="{02036d9e-e633-44bb-9d07-77f03d3bf44c}" enabled="0" method="" siteId="{02036d9e-e633-44bb-9d07-77f03d3bf44c}"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7</Pages>
  <Words>1262</Words>
  <Characters>7599</Characters>
  <Application>Microsoft Office Word</Application>
  <DocSecurity>0</DocSecurity>
  <Lines>152</Lines>
  <Paragraphs>38</Paragraphs>
  <ScaleCrop>false</ScaleCrop>
  <Company/>
  <LinksUpToDate>false</LinksUpToDate>
  <CharactersWithSpaces>8845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Manzenreiter, Eva</dc:creator>
  <cp:keywords/>
  <dc:description/>
  <cp:lastModifiedBy>Manzenreiter, Eva</cp:lastModifiedBy>
  <cp:revision>56</cp:revision>
  <cp:lastPrinted>2026-03-05T13:26:00Z</cp:lastPrinted>
  <dcterms:created xsi:type="dcterms:W3CDTF">2026-03-12T16:14:00Z</dcterms:created>
  <dcterms:modified xsi:type="dcterms:W3CDTF">2026-04-14T09:58:00Z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0x010100D60B1097856EB345AC9D7F6B75195246</vt:lpwstr>
  </property>
  <property fmtid="{D5CDD505-2E9C-101B-9397-08002B2CF9AE}" pid="3" name="MediaServiceImageTags">
    <vt:lpwstr/>
  </property>
  <property fmtid="{D5CDD505-2E9C-101B-9397-08002B2CF9AE}" pid="4" name="_ExtendedDescription">
    <vt:lpwstr/>
  </property>
  <property fmtid="{D5CDD505-2E9C-101B-9397-08002B2CF9AE}" pid="5" name="docLang">
    <vt:lpwstr>en</vt:lpwstr>
  </property>
</Properties>
</file>